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6293C" w14:textId="14D196F0" w:rsidR="00CD24F5" w:rsidRPr="00F57BB2" w:rsidRDefault="00935EA6" w:rsidP="00822630">
      <w:pPr>
        <w:tabs>
          <w:tab w:val="left" w:pos="5812"/>
        </w:tabs>
        <w:spacing w:after="0" w:line="360" w:lineRule="atLeast"/>
        <w:ind w:left="5812" w:hanging="283"/>
        <w:rPr>
          <w:rFonts w:eastAsia="Times New Roman" w:cs="Times New Roman"/>
          <w:bCs/>
          <w:color w:val="000000"/>
          <w:sz w:val="24"/>
          <w:szCs w:val="24"/>
          <w:lang w:eastAsia="lt-LT"/>
        </w:rPr>
      </w:pPr>
      <w:r w:rsidRPr="00F57BB2">
        <w:rPr>
          <w:rFonts w:eastAsia="Times New Roman" w:cs="Times New Roman"/>
          <w:bCs/>
          <w:color w:val="000000"/>
          <w:sz w:val="24"/>
          <w:szCs w:val="24"/>
          <w:lang w:eastAsia="lt-LT"/>
        </w:rPr>
        <w:t>P</w:t>
      </w:r>
      <w:r w:rsidR="00CD24F5" w:rsidRPr="00F57BB2">
        <w:rPr>
          <w:rFonts w:eastAsia="Times New Roman" w:cs="Times New Roman"/>
          <w:bCs/>
          <w:color w:val="000000"/>
          <w:sz w:val="24"/>
          <w:szCs w:val="24"/>
          <w:lang w:eastAsia="lt-LT"/>
        </w:rPr>
        <w:t>ATVIRTINTA</w:t>
      </w:r>
    </w:p>
    <w:p w14:paraId="57F8D1D7" w14:textId="77777777" w:rsidR="00CD24F5" w:rsidRPr="00F57BB2" w:rsidRDefault="00CD24F5" w:rsidP="00822630">
      <w:pPr>
        <w:tabs>
          <w:tab w:val="left" w:pos="5812"/>
        </w:tabs>
        <w:spacing w:after="0" w:line="360" w:lineRule="atLeast"/>
        <w:ind w:left="5812" w:hanging="283"/>
        <w:rPr>
          <w:rFonts w:eastAsia="Times New Roman" w:cs="Times New Roman"/>
          <w:bCs/>
          <w:color w:val="000000"/>
          <w:sz w:val="24"/>
          <w:szCs w:val="24"/>
          <w:lang w:eastAsia="lt-LT"/>
        </w:rPr>
      </w:pPr>
      <w:r w:rsidRPr="00F57BB2">
        <w:rPr>
          <w:rFonts w:eastAsia="Times New Roman" w:cs="Times New Roman"/>
          <w:bCs/>
          <w:color w:val="000000"/>
          <w:sz w:val="24"/>
          <w:szCs w:val="24"/>
          <w:lang w:eastAsia="lt-LT"/>
        </w:rPr>
        <w:t>Liberalų sąjūdžio valdybos</w:t>
      </w:r>
    </w:p>
    <w:p w14:paraId="7F970649" w14:textId="36127BD4" w:rsidR="006D4C8E" w:rsidRPr="00F57BB2" w:rsidRDefault="00CD24F5" w:rsidP="00822630">
      <w:pPr>
        <w:tabs>
          <w:tab w:val="left" w:pos="5812"/>
        </w:tabs>
        <w:spacing w:after="0" w:line="360" w:lineRule="atLeast"/>
        <w:ind w:left="5812" w:hanging="283"/>
        <w:rPr>
          <w:rFonts w:eastAsia="Times New Roman" w:cs="Times New Roman"/>
          <w:bCs/>
          <w:color w:val="000000"/>
          <w:sz w:val="24"/>
          <w:szCs w:val="24"/>
          <w:lang w:eastAsia="lt-LT"/>
        </w:rPr>
      </w:pPr>
      <w:r w:rsidRPr="00F57BB2">
        <w:rPr>
          <w:rFonts w:eastAsia="Times New Roman" w:cs="Times New Roman"/>
          <w:bCs/>
          <w:color w:val="000000"/>
          <w:sz w:val="24"/>
          <w:szCs w:val="24"/>
          <w:lang w:eastAsia="lt-LT"/>
        </w:rPr>
        <w:t>2025 m</w:t>
      </w:r>
      <w:r w:rsidR="00822630" w:rsidRPr="00F57BB2">
        <w:rPr>
          <w:rFonts w:eastAsia="Times New Roman" w:cs="Times New Roman"/>
          <w:bCs/>
          <w:color w:val="000000"/>
          <w:sz w:val="24"/>
          <w:szCs w:val="24"/>
          <w:lang w:eastAsia="lt-LT"/>
        </w:rPr>
        <w:t xml:space="preserve">. </w:t>
      </w:r>
      <w:r w:rsidR="00215AA8">
        <w:rPr>
          <w:rFonts w:eastAsia="Times New Roman" w:cs="Times New Roman"/>
          <w:bCs/>
          <w:color w:val="000000"/>
          <w:sz w:val="24"/>
          <w:szCs w:val="24"/>
          <w:lang w:eastAsia="lt-LT"/>
        </w:rPr>
        <w:t xml:space="preserve">lapkričio </w:t>
      </w:r>
      <w:r w:rsidR="00215AA8">
        <w:rPr>
          <w:rFonts w:eastAsia="Times New Roman" w:cs="Times New Roman"/>
          <w:bCs/>
          <w:color w:val="000000"/>
          <w:sz w:val="24"/>
          <w:szCs w:val="24"/>
          <w:lang w:val="en-US" w:eastAsia="lt-LT"/>
        </w:rPr>
        <w:t xml:space="preserve">12 </w:t>
      </w:r>
      <w:r w:rsidR="00822630" w:rsidRPr="00F57BB2">
        <w:rPr>
          <w:rFonts w:eastAsia="Times New Roman" w:cs="Times New Roman"/>
          <w:bCs/>
          <w:color w:val="000000"/>
          <w:sz w:val="24"/>
          <w:szCs w:val="24"/>
          <w:lang w:eastAsia="lt-LT"/>
        </w:rPr>
        <w:t xml:space="preserve">d. sprendimu </w:t>
      </w:r>
      <w:r w:rsidRPr="00F57BB2">
        <w:rPr>
          <w:rFonts w:eastAsia="Times New Roman" w:cs="Times New Roman"/>
          <w:bCs/>
          <w:color w:val="000000"/>
          <w:sz w:val="24"/>
          <w:szCs w:val="24"/>
          <w:lang w:eastAsia="lt-LT"/>
        </w:rPr>
        <w:t>Nr.</w:t>
      </w:r>
      <w:r w:rsidR="00215AA8">
        <w:rPr>
          <w:rFonts w:eastAsia="Times New Roman" w:cs="Times New Roman"/>
          <w:bCs/>
          <w:color w:val="000000"/>
          <w:sz w:val="24"/>
          <w:szCs w:val="24"/>
          <w:lang w:eastAsia="lt-LT"/>
        </w:rPr>
        <w:t xml:space="preserve"> 2</w:t>
      </w:r>
    </w:p>
    <w:p w14:paraId="5FD90EE9" w14:textId="77777777" w:rsidR="006D4C8E" w:rsidRPr="00F57BB2" w:rsidRDefault="006D4C8E" w:rsidP="006D4C8E">
      <w:pPr>
        <w:spacing w:after="0" w:line="360" w:lineRule="atLeast"/>
        <w:ind w:firstLine="720"/>
        <w:jc w:val="right"/>
        <w:rPr>
          <w:rFonts w:eastAsia="Times New Roman" w:cs="Times New Roman"/>
          <w:bCs/>
          <w:color w:val="000000"/>
          <w:sz w:val="24"/>
          <w:szCs w:val="24"/>
          <w:lang w:eastAsia="lt-LT"/>
        </w:rPr>
      </w:pPr>
    </w:p>
    <w:p w14:paraId="251DEC2B" w14:textId="77777777" w:rsidR="006D4C8E" w:rsidRPr="00F57BB2" w:rsidRDefault="006D4C8E" w:rsidP="006D4C8E">
      <w:pPr>
        <w:spacing w:after="0" w:line="360" w:lineRule="atLeast"/>
        <w:ind w:firstLine="720"/>
        <w:jc w:val="center"/>
        <w:rPr>
          <w:rFonts w:eastAsia="Times New Roman" w:cs="Times New Roman"/>
          <w:b/>
          <w:bCs/>
          <w:color w:val="000000"/>
          <w:sz w:val="24"/>
          <w:szCs w:val="24"/>
          <w:lang w:eastAsia="lt-LT"/>
        </w:rPr>
      </w:pPr>
      <w:r w:rsidRPr="00F57BB2">
        <w:rPr>
          <w:rFonts w:eastAsia="Times New Roman" w:cs="Times New Roman"/>
          <w:b/>
          <w:bCs/>
          <w:color w:val="000000"/>
          <w:sz w:val="24"/>
          <w:szCs w:val="24"/>
          <w:lang w:eastAsia="lt-LT"/>
        </w:rPr>
        <w:t>PARTIJOS NARIŲ SAVANORIŠKŲ AUKŲ</w:t>
      </w:r>
    </w:p>
    <w:p w14:paraId="07F9FA34" w14:textId="336BC21C" w:rsidR="006D4C8E" w:rsidRPr="00F57BB2" w:rsidRDefault="006D4C8E" w:rsidP="006D4C8E">
      <w:pPr>
        <w:spacing w:after="0" w:line="360" w:lineRule="atLeast"/>
        <w:ind w:firstLine="720"/>
        <w:jc w:val="center"/>
        <w:rPr>
          <w:rFonts w:eastAsia="Times New Roman" w:cs="Times New Roman"/>
          <w:b/>
          <w:bCs/>
          <w:color w:val="000000"/>
          <w:sz w:val="24"/>
          <w:szCs w:val="24"/>
          <w:lang w:eastAsia="lt-LT"/>
        </w:rPr>
      </w:pPr>
      <w:r w:rsidRPr="00F57BB2">
        <w:rPr>
          <w:rFonts w:eastAsia="Times New Roman" w:cs="Times New Roman"/>
          <w:b/>
          <w:bCs/>
          <w:color w:val="000000"/>
          <w:sz w:val="24"/>
          <w:szCs w:val="24"/>
          <w:lang w:eastAsia="lt-LT"/>
        </w:rPr>
        <w:t>RINKIMO IR PASKIRSTYMO TVARK</w:t>
      </w:r>
      <w:r w:rsidR="00F57BB2" w:rsidRPr="00F57BB2">
        <w:rPr>
          <w:rFonts w:eastAsia="Times New Roman" w:cs="Times New Roman"/>
          <w:b/>
          <w:bCs/>
          <w:color w:val="000000"/>
          <w:sz w:val="24"/>
          <w:szCs w:val="24"/>
          <w:lang w:eastAsia="lt-LT"/>
        </w:rPr>
        <w:t>A</w:t>
      </w:r>
    </w:p>
    <w:p w14:paraId="1C00426F" w14:textId="77777777" w:rsidR="006D4C8E" w:rsidRPr="00F57BB2" w:rsidRDefault="006D4C8E" w:rsidP="006D4C8E">
      <w:pPr>
        <w:spacing w:after="0" w:line="360" w:lineRule="atLeast"/>
        <w:ind w:firstLine="720"/>
        <w:jc w:val="both"/>
        <w:rPr>
          <w:rFonts w:eastAsia="Times New Roman" w:cs="Times New Roman"/>
          <w:b/>
          <w:bCs/>
          <w:color w:val="000000"/>
          <w:sz w:val="24"/>
          <w:szCs w:val="24"/>
          <w:lang w:eastAsia="lt-LT"/>
        </w:rPr>
      </w:pPr>
    </w:p>
    <w:p w14:paraId="51014FE0" w14:textId="68BAD981" w:rsidR="006D4C8E" w:rsidRPr="00F57BB2" w:rsidRDefault="00CD24F5" w:rsidP="00DC1602">
      <w:pPr>
        <w:pStyle w:val="ListParagraph"/>
        <w:numPr>
          <w:ilvl w:val="0"/>
          <w:numId w:val="3"/>
        </w:numPr>
        <w:spacing w:after="0" w:line="360" w:lineRule="atLeast"/>
        <w:jc w:val="center"/>
        <w:rPr>
          <w:rFonts w:eastAsia="Times New Roman" w:cs="Times New Roman"/>
          <w:b/>
          <w:bCs/>
          <w:color w:val="000000"/>
          <w:sz w:val="24"/>
          <w:szCs w:val="24"/>
          <w:lang w:eastAsia="lt-LT"/>
        </w:rPr>
      </w:pPr>
      <w:r w:rsidRPr="00F57BB2">
        <w:rPr>
          <w:rFonts w:eastAsia="Times New Roman" w:cs="Times New Roman"/>
          <w:b/>
          <w:bCs/>
          <w:color w:val="000000"/>
          <w:sz w:val="24"/>
          <w:szCs w:val="24"/>
          <w:lang w:eastAsia="lt-LT"/>
        </w:rPr>
        <w:t>BENDROSIOS NUOSTATOS</w:t>
      </w:r>
    </w:p>
    <w:p w14:paraId="3A621D04" w14:textId="77777777" w:rsidR="006D4C8E" w:rsidRPr="00F57BB2" w:rsidRDefault="006D4C8E" w:rsidP="00CD24F5">
      <w:pPr>
        <w:spacing w:after="0" w:line="360" w:lineRule="atLeast"/>
        <w:jc w:val="both"/>
        <w:rPr>
          <w:rFonts w:eastAsia="Times New Roman" w:cs="Times New Roman"/>
          <w:b/>
          <w:bCs/>
          <w:color w:val="000000"/>
          <w:sz w:val="24"/>
          <w:szCs w:val="24"/>
          <w:lang w:eastAsia="lt-LT"/>
        </w:rPr>
      </w:pPr>
    </w:p>
    <w:p w14:paraId="60FFF7B8" w14:textId="4F04FDFA" w:rsidR="00CD24F5" w:rsidRPr="00F57BB2" w:rsidRDefault="006D4C8E" w:rsidP="008E240D">
      <w:pPr>
        <w:pStyle w:val="ListParagraph"/>
        <w:numPr>
          <w:ilvl w:val="0"/>
          <w:numId w:val="2"/>
        </w:numPr>
        <w:spacing w:after="0" w:line="360" w:lineRule="atLeast"/>
        <w:jc w:val="both"/>
        <w:rPr>
          <w:rFonts w:eastAsia="Times New Roman" w:cs="Times New Roman"/>
          <w:color w:val="000000"/>
          <w:sz w:val="24"/>
          <w:szCs w:val="24"/>
          <w:lang w:eastAsia="lt-LT"/>
        </w:rPr>
      </w:pPr>
      <w:bookmarkStart w:id="0" w:name="part_29961c6500ab43cc8d8261374c93be00"/>
      <w:bookmarkEnd w:id="0"/>
      <w:r w:rsidRPr="00F57BB2">
        <w:rPr>
          <w:rFonts w:eastAsia="Times New Roman" w:cs="Times New Roman"/>
          <w:b/>
          <w:color w:val="000000"/>
          <w:sz w:val="24"/>
          <w:szCs w:val="24"/>
          <w:lang w:eastAsia="lt-LT"/>
        </w:rPr>
        <w:t>Auka</w:t>
      </w:r>
      <w:r w:rsidRPr="00F57BB2">
        <w:rPr>
          <w:rFonts w:eastAsia="Times New Roman" w:cs="Times New Roman"/>
          <w:color w:val="000000"/>
          <w:sz w:val="24"/>
          <w:szCs w:val="24"/>
          <w:lang w:eastAsia="lt-LT"/>
        </w:rPr>
        <w:t xml:space="preserve"> – rinkimų politinės kampanijos dalyviui (toliau – aukos gavėjas) neatlygintinai perduodami pinigai arba Rinkimų kodekso 109 straipsnio 1 dalyje nurodyta nepinigine forma suteikiama nauda, skirti rinkimų politinei kampanijai.</w:t>
      </w:r>
      <w:bookmarkStart w:id="1" w:name="part_2c1ab7e46b4a48edb9889c5712d901ff"/>
      <w:bookmarkEnd w:id="1"/>
      <w:r w:rsidRPr="00F57BB2">
        <w:rPr>
          <w:rFonts w:eastAsia="Times New Roman" w:cs="Times New Roman"/>
          <w:color w:val="000000"/>
          <w:sz w:val="24"/>
          <w:szCs w:val="24"/>
          <w:lang w:eastAsia="lt-LT"/>
        </w:rPr>
        <w:t xml:space="preserve"> Aukos gali būti piniginės arba nepiniginės.</w:t>
      </w:r>
    </w:p>
    <w:p w14:paraId="0D9039F6" w14:textId="07D85AF0" w:rsidR="00DC1602" w:rsidRPr="00F57BB2" w:rsidRDefault="00DC1602" w:rsidP="008E240D">
      <w:pPr>
        <w:pStyle w:val="ListParagraph"/>
        <w:numPr>
          <w:ilvl w:val="0"/>
          <w:numId w:val="2"/>
        </w:numPr>
        <w:jc w:val="both"/>
        <w:rPr>
          <w:rFonts w:eastAsia="Times New Roman" w:cs="Times New Roman"/>
          <w:color w:val="000000"/>
          <w:sz w:val="24"/>
          <w:szCs w:val="24"/>
          <w:lang w:eastAsia="lt-LT"/>
        </w:rPr>
      </w:pPr>
      <w:r w:rsidRPr="00F57BB2">
        <w:rPr>
          <w:rFonts w:eastAsia="Times New Roman" w:cs="Times New Roman"/>
          <w:b/>
          <w:color w:val="000000"/>
          <w:sz w:val="24"/>
          <w:szCs w:val="24"/>
          <w:lang w:eastAsia="lt-LT"/>
        </w:rPr>
        <w:t>Aukų lapas</w:t>
      </w:r>
      <w:r w:rsidRPr="00F57BB2">
        <w:rPr>
          <w:rFonts w:eastAsia="Times New Roman" w:cs="Times New Roman"/>
          <w:color w:val="000000"/>
          <w:sz w:val="24"/>
          <w:szCs w:val="24"/>
          <w:lang w:eastAsia="lt-LT"/>
        </w:rPr>
        <w:t xml:space="preserve"> – dokumentas, kuriame yra technologinės apsaugos priemon</w:t>
      </w:r>
      <w:r w:rsidR="00BE0BEE">
        <w:rPr>
          <w:rFonts w:eastAsia="Times New Roman" w:cs="Times New Roman"/>
          <w:color w:val="000000"/>
          <w:sz w:val="24"/>
          <w:szCs w:val="24"/>
          <w:lang w:eastAsia="lt-LT"/>
        </w:rPr>
        <w:t>ės</w:t>
      </w:r>
      <w:r w:rsidRPr="00F57BB2">
        <w:rPr>
          <w:rFonts w:eastAsia="Times New Roman" w:cs="Times New Roman"/>
          <w:color w:val="000000"/>
          <w:sz w:val="24"/>
          <w:szCs w:val="24"/>
          <w:lang w:eastAsia="lt-LT"/>
        </w:rPr>
        <w:t xml:space="preserve"> ir kuris turi gamybos metu suteiktą seriją bei numerį ir yra skirtas patvirtinti, kad nepiniginė auka yra perduota ir priimta.</w:t>
      </w:r>
    </w:p>
    <w:p w14:paraId="56CF42CE" w14:textId="0B0598F8" w:rsidR="00CD24F5" w:rsidRPr="00F57BB2" w:rsidRDefault="006D4C8E" w:rsidP="008E240D">
      <w:pPr>
        <w:pStyle w:val="ListParagraph"/>
        <w:numPr>
          <w:ilvl w:val="0"/>
          <w:numId w:val="2"/>
        </w:numPr>
        <w:spacing w:after="0" w:line="360" w:lineRule="atLeast"/>
        <w:jc w:val="both"/>
        <w:rPr>
          <w:rFonts w:eastAsia="Times New Roman" w:cs="Times New Roman"/>
          <w:color w:val="000000"/>
          <w:sz w:val="24"/>
          <w:szCs w:val="24"/>
          <w:lang w:eastAsia="lt-LT"/>
        </w:rPr>
      </w:pPr>
      <w:bookmarkStart w:id="2" w:name="part_12d9f49ec0274afbb2387fdfc3058d0b"/>
      <w:bookmarkEnd w:id="2"/>
      <w:r w:rsidRPr="00F57BB2">
        <w:rPr>
          <w:rFonts w:eastAsia="Times New Roman" w:cs="Times New Roman"/>
          <w:b/>
          <w:bCs/>
          <w:color w:val="000000"/>
          <w:sz w:val="24"/>
          <w:szCs w:val="24"/>
          <w:lang w:eastAsia="lt-LT"/>
        </w:rPr>
        <w:t>Maža auka</w:t>
      </w:r>
      <w:r w:rsidR="009C663A">
        <w:rPr>
          <w:rFonts w:eastAsia="Times New Roman" w:cs="Times New Roman"/>
          <w:b/>
          <w:bCs/>
          <w:color w:val="000000"/>
          <w:sz w:val="24"/>
          <w:szCs w:val="24"/>
          <w:lang w:eastAsia="lt-LT"/>
        </w:rPr>
        <w:t xml:space="preserve"> </w:t>
      </w:r>
      <w:r w:rsidR="009C663A" w:rsidRPr="009C663A">
        <w:rPr>
          <w:rFonts w:eastAsia="Times New Roman" w:cs="Times New Roman"/>
          <w:color w:val="000000"/>
          <w:sz w:val="24"/>
          <w:szCs w:val="24"/>
          <w:lang w:eastAsia="lt-LT"/>
        </w:rPr>
        <w:t>–</w:t>
      </w:r>
      <w:r w:rsidR="009C663A">
        <w:rPr>
          <w:rFonts w:eastAsia="Times New Roman" w:cs="Times New Roman"/>
          <w:b/>
          <w:bCs/>
          <w:color w:val="000000"/>
          <w:sz w:val="24"/>
          <w:szCs w:val="24"/>
          <w:lang w:eastAsia="lt-LT"/>
        </w:rPr>
        <w:t xml:space="preserve"> </w:t>
      </w:r>
      <w:r w:rsidRPr="00F57BB2">
        <w:rPr>
          <w:rFonts w:eastAsia="Times New Roman" w:cs="Times New Roman"/>
          <w:bCs/>
          <w:color w:val="000000"/>
          <w:sz w:val="24"/>
          <w:szCs w:val="24"/>
          <w:lang w:eastAsia="lt-LT"/>
        </w:rPr>
        <w:t>aukotojo paaukotų piniginių aukų suma, per rinkimų politinę kampaniją vienam savarankiškam dalyviui</w:t>
      </w:r>
      <w:r w:rsidR="00FE2D78">
        <w:rPr>
          <w:rFonts w:eastAsia="Times New Roman" w:cs="Times New Roman"/>
          <w:bCs/>
          <w:color w:val="000000"/>
          <w:sz w:val="24"/>
          <w:szCs w:val="24"/>
          <w:lang w:eastAsia="lt-LT"/>
        </w:rPr>
        <w:t>,</w:t>
      </w:r>
      <w:r w:rsidRPr="00F57BB2">
        <w:rPr>
          <w:rFonts w:eastAsia="Times New Roman" w:cs="Times New Roman"/>
          <w:bCs/>
          <w:color w:val="000000"/>
          <w:sz w:val="24"/>
          <w:szCs w:val="24"/>
          <w:lang w:eastAsia="lt-LT"/>
        </w:rPr>
        <w:t xml:space="preserve"> neviršijanti 0,03 rinkimuose taikomo VMDU dydžio, suapvalinto iki artimiausios dešimties, yra laikoma maža auka.</w:t>
      </w:r>
    </w:p>
    <w:p w14:paraId="6842C76E" w14:textId="2FF9A563" w:rsidR="00CD24F5" w:rsidRPr="00F57BB2" w:rsidRDefault="006D4C8E" w:rsidP="008E240D">
      <w:pPr>
        <w:pStyle w:val="ListParagraph"/>
        <w:numPr>
          <w:ilvl w:val="0"/>
          <w:numId w:val="2"/>
        </w:numPr>
        <w:spacing w:after="0" w:line="360" w:lineRule="atLeast"/>
        <w:jc w:val="both"/>
        <w:rPr>
          <w:rFonts w:eastAsia="Times New Roman" w:cs="Times New Roman"/>
          <w:color w:val="000000"/>
          <w:sz w:val="24"/>
          <w:szCs w:val="24"/>
          <w:lang w:eastAsia="lt-LT"/>
        </w:rPr>
      </w:pPr>
      <w:r w:rsidRPr="00F57BB2">
        <w:rPr>
          <w:rFonts w:eastAsia="Times New Roman" w:cs="Times New Roman"/>
          <w:b/>
          <w:bCs/>
          <w:color w:val="000000"/>
          <w:sz w:val="24"/>
          <w:szCs w:val="24"/>
          <w:lang w:eastAsia="lt-LT"/>
        </w:rPr>
        <w:t>Nepiniginė auka</w:t>
      </w:r>
      <w:r w:rsidR="009C663A">
        <w:rPr>
          <w:rFonts w:eastAsia="Times New Roman" w:cs="Times New Roman"/>
          <w:b/>
          <w:bCs/>
          <w:color w:val="000000"/>
          <w:sz w:val="24"/>
          <w:szCs w:val="24"/>
          <w:lang w:eastAsia="lt-LT"/>
        </w:rPr>
        <w:t xml:space="preserve"> </w:t>
      </w:r>
      <w:r w:rsidR="009C663A" w:rsidRPr="009C663A">
        <w:rPr>
          <w:rFonts w:eastAsia="Times New Roman" w:cs="Times New Roman"/>
          <w:color w:val="000000"/>
          <w:sz w:val="24"/>
          <w:szCs w:val="24"/>
          <w:lang w:eastAsia="lt-LT"/>
        </w:rPr>
        <w:t xml:space="preserve">– </w:t>
      </w:r>
      <w:r w:rsidRPr="009C663A">
        <w:rPr>
          <w:rFonts w:eastAsia="Times New Roman" w:cs="Times New Roman"/>
          <w:color w:val="000000"/>
          <w:sz w:val="24"/>
          <w:szCs w:val="24"/>
          <w:lang w:eastAsia="lt-LT"/>
        </w:rPr>
        <w:t>n</w:t>
      </w:r>
      <w:r w:rsidRPr="00F57BB2">
        <w:rPr>
          <w:rFonts w:eastAsia="Times New Roman" w:cs="Times New Roman"/>
          <w:bCs/>
          <w:color w:val="000000"/>
          <w:sz w:val="24"/>
          <w:szCs w:val="24"/>
          <w:lang w:eastAsia="lt-LT"/>
        </w:rPr>
        <w:t>epinigine auka laikom</w:t>
      </w:r>
      <w:r w:rsidR="00B03EE0">
        <w:rPr>
          <w:rFonts w:eastAsia="Times New Roman" w:cs="Times New Roman"/>
          <w:bCs/>
          <w:color w:val="000000"/>
          <w:sz w:val="24"/>
          <w:szCs w:val="24"/>
          <w:lang w:eastAsia="lt-LT"/>
        </w:rPr>
        <w:t>i</w:t>
      </w:r>
      <w:r w:rsidRPr="00F57BB2">
        <w:rPr>
          <w:rFonts w:eastAsia="Times New Roman" w:cs="Times New Roman"/>
          <w:bCs/>
          <w:color w:val="000000"/>
          <w:sz w:val="24"/>
          <w:szCs w:val="24"/>
          <w:lang w:eastAsia="lt-LT"/>
        </w:rPr>
        <w:t xml:space="preserve"> savarankiškam dalyviui neatlygintinai perduodami kilnojamieji ar nekilnojamieji daiktai, informacija, turtinės teisės, intelektinės veiklos rezultatai, taip pat kitos turtinės ir neturtinės vertybės, neatlygintinai atlikti veiksmai ir savanoriški darbai, veiksmų rezultatai, jeigu </w:t>
      </w:r>
      <w:r w:rsidR="00AE11F7" w:rsidRPr="00F57BB2">
        <w:rPr>
          <w:rFonts w:eastAsia="Times New Roman" w:cs="Times New Roman"/>
          <w:bCs/>
          <w:color w:val="000000"/>
          <w:sz w:val="24"/>
          <w:szCs w:val="24"/>
          <w:lang w:eastAsia="lt-LT"/>
        </w:rPr>
        <w:t xml:space="preserve">jų įsigijimo išlaidos pagal Rinkimų </w:t>
      </w:r>
      <w:r w:rsidRPr="00F57BB2">
        <w:rPr>
          <w:rFonts w:eastAsia="Times New Roman" w:cs="Times New Roman"/>
          <w:bCs/>
          <w:color w:val="000000"/>
          <w:sz w:val="24"/>
          <w:szCs w:val="24"/>
          <w:lang w:eastAsia="lt-LT"/>
        </w:rPr>
        <w:t>kodekso 114 straipsnio 8 dalį laikomos rinkimų politinės kampanijos išlaidomis.</w:t>
      </w:r>
    </w:p>
    <w:p w14:paraId="64E9A4B2" w14:textId="01891ADB" w:rsidR="00F0370C" w:rsidRPr="00F57BB2" w:rsidRDefault="006D4C8E" w:rsidP="008E240D">
      <w:pPr>
        <w:pStyle w:val="ListParagraph"/>
        <w:numPr>
          <w:ilvl w:val="0"/>
          <w:numId w:val="2"/>
        </w:numPr>
        <w:spacing w:after="0" w:line="360" w:lineRule="atLeast"/>
        <w:jc w:val="both"/>
        <w:rPr>
          <w:rFonts w:eastAsia="Times New Roman" w:cs="Times New Roman"/>
          <w:color w:val="000000"/>
          <w:sz w:val="24"/>
          <w:szCs w:val="24"/>
          <w:lang w:eastAsia="lt-LT"/>
        </w:rPr>
      </w:pPr>
      <w:r w:rsidRPr="00F57BB2">
        <w:rPr>
          <w:rFonts w:eastAsia="Times New Roman" w:cs="Times New Roman"/>
          <w:b/>
          <w:bCs/>
          <w:color w:val="000000"/>
          <w:sz w:val="24"/>
          <w:szCs w:val="24"/>
          <w:lang w:eastAsia="lt-LT"/>
        </w:rPr>
        <w:t xml:space="preserve">Nepriimtinos aukos </w:t>
      </w:r>
      <w:r w:rsidRPr="009C663A">
        <w:rPr>
          <w:rFonts w:eastAsia="Times New Roman" w:cs="Times New Roman"/>
          <w:color w:val="000000"/>
          <w:sz w:val="24"/>
          <w:szCs w:val="24"/>
          <w:lang w:eastAsia="lt-LT"/>
        </w:rPr>
        <w:t>–</w:t>
      </w:r>
      <w:r w:rsidRPr="00F57BB2">
        <w:rPr>
          <w:rFonts w:eastAsia="Times New Roman" w:cs="Times New Roman"/>
          <w:b/>
          <w:bCs/>
          <w:color w:val="000000"/>
          <w:sz w:val="24"/>
          <w:szCs w:val="24"/>
          <w:lang w:eastAsia="lt-LT"/>
        </w:rPr>
        <w:t xml:space="preserve"> </w:t>
      </w:r>
      <w:r w:rsidR="00F0370C" w:rsidRPr="00F57BB2">
        <w:rPr>
          <w:rFonts w:eastAsia="Times New Roman" w:cs="Times New Roman"/>
          <w:bCs/>
          <w:color w:val="000000"/>
          <w:sz w:val="24"/>
          <w:szCs w:val="24"/>
          <w:lang w:eastAsia="lt-LT"/>
        </w:rPr>
        <w:t>Rinkimo kodekso reikalavimų neatitinkančios aukos ar aukos iš asmenų, neturinčių teisės finansuoti rinkimų politinės kampanijos dalyvių.</w:t>
      </w:r>
      <w:bookmarkStart w:id="3" w:name="part_d77f0a3288e54450a066a6bc4e035c08"/>
      <w:bookmarkEnd w:id="3"/>
    </w:p>
    <w:p w14:paraId="1972AB1A" w14:textId="5443D83D" w:rsidR="00AE11F7" w:rsidRPr="00F57BB2" w:rsidRDefault="00AE11F7" w:rsidP="008E240D">
      <w:pPr>
        <w:pStyle w:val="ListParagraph"/>
        <w:numPr>
          <w:ilvl w:val="0"/>
          <w:numId w:val="2"/>
        </w:numPr>
        <w:spacing w:after="0" w:line="360" w:lineRule="atLeast"/>
        <w:jc w:val="both"/>
        <w:rPr>
          <w:rFonts w:eastAsia="Times New Roman" w:cs="Times New Roman"/>
          <w:color w:val="000000"/>
          <w:sz w:val="24"/>
          <w:szCs w:val="24"/>
          <w:lang w:eastAsia="lt-LT"/>
        </w:rPr>
      </w:pPr>
      <w:r w:rsidRPr="00F57BB2">
        <w:rPr>
          <w:rFonts w:eastAsia="Times New Roman" w:cs="Times New Roman"/>
          <w:color w:val="000000"/>
          <w:sz w:val="24"/>
          <w:szCs w:val="24"/>
          <w:lang w:eastAsia="lt-LT"/>
        </w:rPr>
        <w:t>Šioje Tvarkoje vartojamos sąvokos suprantamos taip, kaip jos yra apibrėžtos LR Rinkimų kodekse ir LR Politinių organizacijų įstatyme bei kituose teisės aktuose.</w:t>
      </w:r>
    </w:p>
    <w:p w14:paraId="231C5BB9" w14:textId="2ED38975" w:rsidR="00AE11F7" w:rsidRPr="00F57BB2" w:rsidRDefault="00AE11F7" w:rsidP="008E240D">
      <w:pPr>
        <w:pStyle w:val="ListParagraph"/>
        <w:numPr>
          <w:ilvl w:val="0"/>
          <w:numId w:val="2"/>
        </w:numPr>
        <w:spacing w:after="0" w:line="360" w:lineRule="atLeast"/>
        <w:jc w:val="both"/>
        <w:rPr>
          <w:rFonts w:eastAsia="Times New Roman" w:cs="Times New Roman"/>
          <w:color w:val="000000"/>
          <w:sz w:val="24"/>
          <w:szCs w:val="24"/>
          <w:lang w:eastAsia="lt-LT"/>
        </w:rPr>
      </w:pPr>
      <w:r w:rsidRPr="00F57BB2">
        <w:rPr>
          <w:rFonts w:eastAsia="Times New Roman" w:cs="Times New Roman"/>
          <w:color w:val="000000"/>
          <w:sz w:val="24"/>
          <w:szCs w:val="24"/>
          <w:lang w:eastAsia="lt-LT"/>
        </w:rPr>
        <w:t>Tvarka parengta vadovaujantis: LR Rinkimu kodeksu ir Liberalų sąjūdžio Įstatais.</w:t>
      </w:r>
    </w:p>
    <w:p w14:paraId="7260236B" w14:textId="77777777" w:rsidR="00F0370C" w:rsidRPr="00F57BB2" w:rsidRDefault="00F0370C" w:rsidP="008E240D">
      <w:pPr>
        <w:pStyle w:val="ListParagraph"/>
        <w:spacing w:after="0" w:line="360" w:lineRule="atLeast"/>
        <w:jc w:val="both"/>
        <w:rPr>
          <w:rFonts w:eastAsia="Times New Roman" w:cs="Times New Roman"/>
          <w:color w:val="000000"/>
          <w:sz w:val="24"/>
          <w:szCs w:val="24"/>
          <w:lang w:eastAsia="lt-LT"/>
        </w:rPr>
      </w:pPr>
    </w:p>
    <w:p w14:paraId="6D3BA925" w14:textId="7AB0F1A6" w:rsidR="00F0370C" w:rsidRPr="00F57BB2" w:rsidRDefault="00F0370C" w:rsidP="00DC1602">
      <w:pPr>
        <w:pStyle w:val="ListParagraph"/>
        <w:numPr>
          <w:ilvl w:val="0"/>
          <w:numId w:val="3"/>
        </w:numPr>
        <w:spacing w:after="0" w:line="360" w:lineRule="atLeast"/>
        <w:jc w:val="center"/>
        <w:rPr>
          <w:rFonts w:eastAsia="Times New Roman" w:cs="Times New Roman"/>
          <w:color w:val="000000"/>
          <w:sz w:val="24"/>
          <w:szCs w:val="24"/>
          <w:lang w:eastAsia="lt-LT"/>
        </w:rPr>
      </w:pPr>
      <w:r w:rsidRPr="00F57BB2">
        <w:rPr>
          <w:rFonts w:eastAsia="Times New Roman" w:cs="Times New Roman"/>
          <w:b/>
          <w:bCs/>
          <w:color w:val="000000"/>
          <w:sz w:val="24"/>
          <w:szCs w:val="24"/>
          <w:lang w:eastAsia="lt-LT"/>
        </w:rPr>
        <w:t>AUKŲ RINKIMAS</w:t>
      </w:r>
      <w:bookmarkStart w:id="4" w:name="part_8a6becac78f647e292b82b9b980662fc"/>
      <w:bookmarkEnd w:id="4"/>
    </w:p>
    <w:p w14:paraId="24D4D23A" w14:textId="77777777" w:rsidR="00F0370C" w:rsidRPr="00F57BB2" w:rsidRDefault="00CD24F5" w:rsidP="00F0370C">
      <w:pPr>
        <w:pStyle w:val="ListParagraph"/>
        <w:numPr>
          <w:ilvl w:val="0"/>
          <w:numId w:val="2"/>
        </w:numPr>
        <w:spacing w:after="0" w:line="360" w:lineRule="atLeast"/>
        <w:jc w:val="both"/>
        <w:rPr>
          <w:rFonts w:eastAsia="Times New Roman" w:cs="Times New Roman"/>
          <w:color w:val="000000"/>
          <w:sz w:val="24"/>
          <w:szCs w:val="24"/>
          <w:lang w:eastAsia="lt-LT"/>
        </w:rPr>
      </w:pPr>
      <w:r w:rsidRPr="00F57BB2">
        <w:rPr>
          <w:rFonts w:eastAsia="Times New Roman" w:cs="Times New Roman"/>
          <w:color w:val="000000"/>
          <w:sz w:val="24"/>
          <w:szCs w:val="24"/>
          <w:lang w:eastAsia="lt-LT"/>
        </w:rPr>
        <w:t>Priimti aukas turi teisę registruoti savarankiški dalyviai.</w:t>
      </w:r>
      <w:bookmarkStart w:id="5" w:name="part_825d8b664fb0482c95449ef31a735104"/>
      <w:bookmarkEnd w:id="5"/>
    </w:p>
    <w:p w14:paraId="1391B033" w14:textId="77777777" w:rsidR="00F0370C" w:rsidRPr="00F57BB2" w:rsidRDefault="00CD24F5" w:rsidP="00F0370C">
      <w:pPr>
        <w:pStyle w:val="ListParagraph"/>
        <w:numPr>
          <w:ilvl w:val="0"/>
          <w:numId w:val="2"/>
        </w:numPr>
        <w:spacing w:after="0" w:line="360" w:lineRule="atLeast"/>
        <w:jc w:val="both"/>
        <w:rPr>
          <w:rFonts w:eastAsia="Times New Roman" w:cs="Times New Roman"/>
          <w:color w:val="000000"/>
          <w:sz w:val="24"/>
          <w:szCs w:val="24"/>
          <w:lang w:eastAsia="lt-LT"/>
        </w:rPr>
      </w:pPr>
      <w:r w:rsidRPr="00F57BB2">
        <w:rPr>
          <w:rFonts w:eastAsia="Times New Roman" w:cs="Times New Roman"/>
          <w:color w:val="000000"/>
          <w:sz w:val="24"/>
          <w:szCs w:val="24"/>
          <w:lang w:eastAsia="lt-LT"/>
        </w:rPr>
        <w:t>Draudžiama priimti aukas, kurios buvo suteiktos vėliau negu paskutinę darbo dieną iki rinkimų agitacijos draudimo pradžios arba po to, kai rinkimų politinės kampanijos dalyvis neteko šio statuso.</w:t>
      </w:r>
      <w:bookmarkStart w:id="6" w:name="part_1517315dfaa242ef9f9f0deccf93f877"/>
      <w:bookmarkStart w:id="7" w:name="part_5571ae4fcb444184bfd762f1977909ca"/>
      <w:bookmarkEnd w:id="6"/>
      <w:bookmarkEnd w:id="7"/>
    </w:p>
    <w:p w14:paraId="57213FAF" w14:textId="2F1EA023" w:rsidR="00F0370C" w:rsidRPr="00F57BB2" w:rsidRDefault="00CD24F5" w:rsidP="00F0370C">
      <w:pPr>
        <w:pStyle w:val="ListParagraph"/>
        <w:numPr>
          <w:ilvl w:val="0"/>
          <w:numId w:val="2"/>
        </w:numPr>
        <w:spacing w:after="0" w:line="360" w:lineRule="atLeast"/>
        <w:jc w:val="both"/>
        <w:rPr>
          <w:rFonts w:eastAsia="Times New Roman" w:cs="Times New Roman"/>
          <w:color w:val="000000"/>
          <w:sz w:val="24"/>
          <w:szCs w:val="24"/>
          <w:lang w:eastAsia="lt-LT"/>
        </w:rPr>
      </w:pPr>
      <w:r w:rsidRPr="00F57BB2">
        <w:rPr>
          <w:rFonts w:eastAsia="Times New Roman" w:cs="Times New Roman"/>
          <w:color w:val="000000"/>
          <w:sz w:val="24"/>
          <w:szCs w:val="24"/>
          <w:lang w:eastAsia="lt-LT"/>
        </w:rPr>
        <w:t>Piniginės aukos gali būti renkamos tik banko pavedimu, elektroninėmis mokėjimo priemonėmis, kuriomis galima nustatyti aukotojo tapatybę.</w:t>
      </w:r>
    </w:p>
    <w:p w14:paraId="31950E64" w14:textId="77777777" w:rsidR="00F0370C" w:rsidRPr="00F57BB2" w:rsidRDefault="00CD24F5" w:rsidP="00F0370C">
      <w:pPr>
        <w:pStyle w:val="ListParagraph"/>
        <w:numPr>
          <w:ilvl w:val="0"/>
          <w:numId w:val="2"/>
        </w:numPr>
        <w:spacing w:after="0" w:line="360" w:lineRule="atLeast"/>
        <w:jc w:val="both"/>
        <w:rPr>
          <w:rFonts w:eastAsia="Times New Roman" w:cs="Times New Roman"/>
          <w:color w:val="000000"/>
          <w:sz w:val="24"/>
          <w:szCs w:val="24"/>
          <w:lang w:eastAsia="lt-LT"/>
        </w:rPr>
      </w:pPr>
      <w:r w:rsidRPr="00F57BB2">
        <w:rPr>
          <w:rFonts w:eastAsia="Times New Roman" w:cs="Times New Roman"/>
          <w:color w:val="000000"/>
          <w:sz w:val="24"/>
          <w:szCs w:val="24"/>
          <w:lang w:eastAsia="lt-LT"/>
        </w:rPr>
        <w:t>Pinigines aukas priimti grynaisiais pinigais yra draudžiama.</w:t>
      </w:r>
      <w:bookmarkStart w:id="8" w:name="part_755e72c20f864037ae43387dcab4f09a"/>
      <w:bookmarkEnd w:id="8"/>
    </w:p>
    <w:p w14:paraId="3E55E8CC" w14:textId="2289368E" w:rsidR="00F0370C" w:rsidRPr="00F57BB2" w:rsidRDefault="00CD24F5" w:rsidP="00F0370C">
      <w:pPr>
        <w:pStyle w:val="ListParagraph"/>
        <w:numPr>
          <w:ilvl w:val="0"/>
          <w:numId w:val="2"/>
        </w:numPr>
        <w:spacing w:after="0" w:line="360" w:lineRule="atLeast"/>
        <w:jc w:val="both"/>
        <w:rPr>
          <w:rFonts w:eastAsia="Times New Roman" w:cs="Times New Roman"/>
          <w:color w:val="000000"/>
          <w:sz w:val="24"/>
          <w:szCs w:val="24"/>
          <w:lang w:eastAsia="lt-LT"/>
        </w:rPr>
      </w:pPr>
      <w:r w:rsidRPr="00F57BB2">
        <w:rPr>
          <w:rFonts w:eastAsia="Times New Roman" w:cs="Times New Roman"/>
          <w:color w:val="000000"/>
          <w:sz w:val="24"/>
          <w:szCs w:val="24"/>
          <w:lang w:eastAsia="lt-LT"/>
        </w:rPr>
        <w:lastRenderedPageBreak/>
        <w:t>Elektroninėmis mokėjimo priemonėmis gaunamos aukos į rinkimų politinės kampanijos sąskaitą turi būti pervedamos laikantis aukų registravimo terminų.</w:t>
      </w:r>
      <w:bookmarkStart w:id="9" w:name="part_54e308bee7a84c3c8fe5112f69475afa"/>
      <w:bookmarkEnd w:id="9"/>
    </w:p>
    <w:p w14:paraId="6AEBE363" w14:textId="12C24559" w:rsidR="00266804" w:rsidRPr="00F57BB2" w:rsidRDefault="00266804" w:rsidP="00266804">
      <w:pPr>
        <w:pStyle w:val="ListParagraph"/>
        <w:numPr>
          <w:ilvl w:val="0"/>
          <w:numId w:val="2"/>
        </w:numPr>
        <w:spacing w:after="0" w:line="360" w:lineRule="atLeast"/>
        <w:jc w:val="both"/>
        <w:rPr>
          <w:rFonts w:eastAsia="Times New Roman" w:cs="Times New Roman"/>
          <w:color w:val="000000"/>
          <w:sz w:val="24"/>
          <w:szCs w:val="24"/>
          <w:lang w:eastAsia="lt-LT"/>
        </w:rPr>
      </w:pPr>
      <w:r w:rsidRPr="00F57BB2">
        <w:rPr>
          <w:rFonts w:eastAsia="Times New Roman" w:cs="Times New Roman"/>
          <w:color w:val="000000"/>
          <w:sz w:val="24"/>
          <w:szCs w:val="24"/>
          <w:lang w:eastAsia="lt-LT"/>
        </w:rPr>
        <w:t>Bet kokie aukotojo ir aukos gavėjo susitarimai už auką atlikti tam tikrus veiksmus ateityje yra draudžiami.</w:t>
      </w:r>
    </w:p>
    <w:p w14:paraId="04FE9924" w14:textId="317B17C9" w:rsidR="00266804" w:rsidRPr="00F57BB2" w:rsidRDefault="00266804" w:rsidP="00266804">
      <w:pPr>
        <w:pStyle w:val="ListParagraph"/>
        <w:numPr>
          <w:ilvl w:val="0"/>
          <w:numId w:val="2"/>
        </w:numPr>
        <w:spacing w:after="0" w:line="360" w:lineRule="atLeast"/>
        <w:jc w:val="both"/>
        <w:rPr>
          <w:rFonts w:eastAsia="Times New Roman" w:cs="Times New Roman"/>
          <w:sz w:val="24"/>
          <w:szCs w:val="24"/>
          <w:lang w:eastAsia="lt-LT"/>
        </w:rPr>
      </w:pPr>
      <w:r w:rsidRPr="00F57BB2">
        <w:rPr>
          <w:rFonts w:eastAsia="Times New Roman" w:cs="Times New Roman"/>
          <w:sz w:val="24"/>
          <w:szCs w:val="24"/>
          <w:lang w:eastAsia="lt-LT"/>
        </w:rPr>
        <w:t>Išrinktiems asmenims draudžiama atstovauti aukotojų privatiems interesams ir priimti išskirtinai jiems palankius sprendimus.</w:t>
      </w:r>
    </w:p>
    <w:p w14:paraId="00D0A51E" w14:textId="77777777" w:rsidR="00F0370C" w:rsidRPr="00F57BB2" w:rsidRDefault="00F0370C" w:rsidP="00F0370C">
      <w:pPr>
        <w:spacing w:after="0" w:line="360" w:lineRule="atLeast"/>
        <w:jc w:val="both"/>
        <w:rPr>
          <w:rFonts w:eastAsia="Times New Roman" w:cs="Times New Roman"/>
          <w:color w:val="000000"/>
          <w:sz w:val="24"/>
          <w:szCs w:val="24"/>
          <w:lang w:eastAsia="lt-LT"/>
        </w:rPr>
      </w:pPr>
    </w:p>
    <w:p w14:paraId="5F5B1C8E" w14:textId="77777777" w:rsidR="00F0370C" w:rsidRPr="00F57BB2" w:rsidRDefault="00F0370C" w:rsidP="00F0370C">
      <w:pPr>
        <w:spacing w:after="0" w:line="360" w:lineRule="atLeast"/>
        <w:jc w:val="both"/>
        <w:rPr>
          <w:rFonts w:eastAsia="Times New Roman" w:cs="Times New Roman"/>
          <w:color w:val="000000"/>
          <w:sz w:val="24"/>
          <w:szCs w:val="24"/>
          <w:lang w:eastAsia="lt-LT"/>
        </w:rPr>
      </w:pPr>
    </w:p>
    <w:p w14:paraId="45635751" w14:textId="48E38442" w:rsidR="00F0370C" w:rsidRPr="00F57BB2" w:rsidRDefault="00F0370C" w:rsidP="00DC1602">
      <w:pPr>
        <w:pStyle w:val="ListParagraph"/>
        <w:numPr>
          <w:ilvl w:val="0"/>
          <w:numId w:val="3"/>
        </w:numPr>
        <w:spacing w:after="0" w:line="360" w:lineRule="atLeast"/>
        <w:jc w:val="center"/>
        <w:rPr>
          <w:rFonts w:eastAsia="Times New Roman" w:cs="Times New Roman"/>
          <w:b/>
          <w:color w:val="000000"/>
          <w:sz w:val="24"/>
          <w:szCs w:val="24"/>
          <w:lang w:eastAsia="lt-LT"/>
        </w:rPr>
      </w:pPr>
      <w:r w:rsidRPr="00F57BB2">
        <w:rPr>
          <w:rFonts w:eastAsia="Times New Roman" w:cs="Times New Roman"/>
          <w:b/>
          <w:color w:val="000000"/>
          <w:sz w:val="24"/>
          <w:szCs w:val="24"/>
          <w:lang w:eastAsia="lt-LT"/>
        </w:rPr>
        <w:t>MAŽŲ AUKŲ RINKIMAS</w:t>
      </w:r>
    </w:p>
    <w:p w14:paraId="0F199AAA" w14:textId="77777777" w:rsidR="00F0370C" w:rsidRPr="00F57BB2" w:rsidRDefault="006D4C8E" w:rsidP="00F0370C">
      <w:pPr>
        <w:pStyle w:val="ListParagraph"/>
        <w:numPr>
          <w:ilvl w:val="0"/>
          <w:numId w:val="2"/>
        </w:numPr>
        <w:spacing w:after="0" w:line="360" w:lineRule="atLeast"/>
        <w:jc w:val="both"/>
        <w:rPr>
          <w:rFonts w:eastAsia="Times New Roman" w:cs="Times New Roman"/>
          <w:color w:val="000000"/>
          <w:sz w:val="24"/>
          <w:szCs w:val="24"/>
          <w:lang w:eastAsia="lt-LT"/>
        </w:rPr>
      </w:pPr>
      <w:r w:rsidRPr="00F57BB2">
        <w:rPr>
          <w:rFonts w:eastAsia="Times New Roman" w:cs="Times New Roman"/>
          <w:color w:val="000000"/>
          <w:sz w:val="24"/>
          <w:szCs w:val="24"/>
          <w:lang w:eastAsia="lt-LT"/>
        </w:rPr>
        <w:t>Aukotojo paaukotų piniginių aukų suma, per rinkimų politinę kampaniją vienam savarankiškam dalyviui neviršijanti 0,03 rinkimuose taikomo VMDU dydžio, suapvalinto iki artimiausios dešimties, yra laikoma maža auka.</w:t>
      </w:r>
      <w:bookmarkStart w:id="10" w:name="part_379bc0fa067a4397960813eac4cc9aa0"/>
      <w:bookmarkEnd w:id="10"/>
    </w:p>
    <w:p w14:paraId="644F363C" w14:textId="77777777" w:rsidR="00F0370C" w:rsidRPr="00F57BB2" w:rsidRDefault="006D4C8E" w:rsidP="00F0370C">
      <w:pPr>
        <w:pStyle w:val="ListParagraph"/>
        <w:numPr>
          <w:ilvl w:val="0"/>
          <w:numId w:val="2"/>
        </w:numPr>
        <w:spacing w:after="0" w:line="360" w:lineRule="atLeast"/>
        <w:jc w:val="both"/>
        <w:rPr>
          <w:rFonts w:eastAsia="Times New Roman" w:cs="Times New Roman"/>
          <w:sz w:val="24"/>
          <w:szCs w:val="24"/>
          <w:lang w:eastAsia="lt-LT"/>
        </w:rPr>
      </w:pPr>
      <w:r w:rsidRPr="00F57BB2">
        <w:rPr>
          <w:rFonts w:eastAsia="Times New Roman" w:cs="Times New Roman"/>
          <w:sz w:val="24"/>
          <w:szCs w:val="24"/>
          <w:lang w:eastAsia="lt-LT"/>
        </w:rPr>
        <w:t>Mažas aukas savarankiški dalyviai gali rinkti tiesiogiai (banko pavedimu į rinkimų politinės kampanijos sąskaitą)</w:t>
      </w:r>
      <w:r w:rsidR="00F0370C" w:rsidRPr="00F57BB2">
        <w:rPr>
          <w:rFonts w:eastAsia="Times New Roman" w:cs="Times New Roman"/>
          <w:sz w:val="24"/>
          <w:szCs w:val="24"/>
          <w:lang w:eastAsia="lt-LT"/>
        </w:rPr>
        <w:t>.</w:t>
      </w:r>
      <w:bookmarkStart w:id="11" w:name="part_f68fec5e81b54bc3884853c601139435"/>
      <w:bookmarkEnd w:id="11"/>
    </w:p>
    <w:p w14:paraId="4DE08AC4" w14:textId="60C570E9" w:rsidR="005000CA" w:rsidRPr="00F57BB2" w:rsidRDefault="00F0370C" w:rsidP="005000CA">
      <w:pPr>
        <w:pStyle w:val="ListParagraph"/>
        <w:numPr>
          <w:ilvl w:val="0"/>
          <w:numId w:val="2"/>
        </w:numPr>
        <w:spacing w:after="0" w:line="360" w:lineRule="atLeast"/>
        <w:jc w:val="both"/>
        <w:rPr>
          <w:rFonts w:eastAsia="Times New Roman" w:cs="Times New Roman"/>
          <w:sz w:val="24"/>
          <w:szCs w:val="24"/>
          <w:lang w:eastAsia="lt-LT"/>
        </w:rPr>
      </w:pPr>
      <w:r w:rsidRPr="00F57BB2">
        <w:rPr>
          <w:rFonts w:eastAsia="Times New Roman" w:cs="Times New Roman"/>
          <w:sz w:val="24"/>
          <w:szCs w:val="24"/>
          <w:lang w:eastAsia="lt-LT"/>
        </w:rPr>
        <w:t xml:space="preserve">Dėl mažų aukų rinkimo telefonų ar kitomis priemonėmis ir jų apskaitos </w:t>
      </w:r>
      <w:r w:rsidR="007B25CF">
        <w:rPr>
          <w:rFonts w:eastAsia="Times New Roman" w:cs="Times New Roman"/>
          <w:sz w:val="24"/>
          <w:szCs w:val="24"/>
          <w:lang w:eastAsia="lt-LT"/>
        </w:rPr>
        <w:t xml:space="preserve">klausimus </w:t>
      </w:r>
      <w:r w:rsidRPr="00F57BB2">
        <w:rPr>
          <w:rFonts w:eastAsia="Times New Roman" w:cs="Times New Roman"/>
          <w:sz w:val="24"/>
          <w:szCs w:val="24"/>
          <w:lang w:eastAsia="lt-LT"/>
        </w:rPr>
        <w:t>sprendžia Centrinis rinkimų štabas.</w:t>
      </w:r>
      <w:bookmarkStart w:id="12" w:name="part_6b84b802738f4b8aa230e85c6c7c8cb3"/>
      <w:bookmarkStart w:id="13" w:name="part_bab3e3214dd34d84bd69d7812d78a3fa"/>
      <w:bookmarkEnd w:id="12"/>
      <w:bookmarkEnd w:id="13"/>
    </w:p>
    <w:p w14:paraId="3A385B6B" w14:textId="77777777" w:rsidR="005000CA" w:rsidRPr="00F57BB2" w:rsidRDefault="006D4C8E" w:rsidP="005000CA">
      <w:pPr>
        <w:pStyle w:val="ListParagraph"/>
        <w:numPr>
          <w:ilvl w:val="0"/>
          <w:numId w:val="2"/>
        </w:numPr>
        <w:spacing w:after="0" w:line="360" w:lineRule="atLeast"/>
        <w:jc w:val="both"/>
        <w:rPr>
          <w:rFonts w:eastAsia="Times New Roman" w:cs="Times New Roman"/>
          <w:sz w:val="24"/>
          <w:szCs w:val="24"/>
          <w:lang w:eastAsia="lt-LT"/>
        </w:rPr>
      </w:pPr>
      <w:r w:rsidRPr="00F57BB2">
        <w:rPr>
          <w:rFonts w:eastAsia="Times New Roman" w:cs="Times New Roman"/>
          <w:color w:val="000000"/>
          <w:sz w:val="24"/>
          <w:szCs w:val="24"/>
          <w:lang w:eastAsia="lt-LT"/>
        </w:rPr>
        <w:t>Mažos aukos baigiamos rinkti paskutinę darbo dieną iki rinkimų agitacijos draudimo pradžios. Pasibaigus šiam laikotarpiui, ne vėliau kaip kitą darbo dieną kitomis priemonėmis rinktos mažos aukos turi būti pervestos į savarankiško dalyvio rinkimų politinės kampanijos sąskaitą.</w:t>
      </w:r>
      <w:bookmarkStart w:id="14" w:name="part_068a4812ceae495fb23e3fb7754ca30f"/>
      <w:bookmarkEnd w:id="14"/>
    </w:p>
    <w:p w14:paraId="7B535563" w14:textId="77777777" w:rsidR="00AE11F7" w:rsidRPr="00F57BB2" w:rsidRDefault="006D4C8E" w:rsidP="00AE11F7">
      <w:pPr>
        <w:pStyle w:val="ListParagraph"/>
        <w:numPr>
          <w:ilvl w:val="0"/>
          <w:numId w:val="2"/>
        </w:numPr>
        <w:spacing w:after="0" w:line="360" w:lineRule="atLeast"/>
        <w:jc w:val="both"/>
        <w:rPr>
          <w:rFonts w:eastAsia="Times New Roman" w:cs="Times New Roman"/>
          <w:sz w:val="24"/>
          <w:szCs w:val="24"/>
          <w:lang w:eastAsia="lt-LT"/>
        </w:rPr>
      </w:pPr>
      <w:r w:rsidRPr="00F57BB2">
        <w:rPr>
          <w:rFonts w:eastAsia="Times New Roman" w:cs="Times New Roman"/>
          <w:color w:val="000000"/>
          <w:sz w:val="24"/>
          <w:szCs w:val="24"/>
          <w:lang w:eastAsia="lt-LT"/>
        </w:rPr>
        <w:t>Mažų aukų rinkimo paslaugos negali būti teikiamos neatlygintinai.</w:t>
      </w:r>
      <w:bookmarkStart w:id="15" w:name="part_a7e04829c24d4412840206670b468df5"/>
      <w:bookmarkEnd w:id="15"/>
    </w:p>
    <w:p w14:paraId="6D3CFC44" w14:textId="77777777" w:rsidR="00AE11F7" w:rsidRPr="00F57BB2" w:rsidRDefault="00AE11F7" w:rsidP="00AE11F7">
      <w:pPr>
        <w:spacing w:after="0" w:line="360" w:lineRule="atLeast"/>
        <w:ind w:left="360"/>
        <w:jc w:val="both"/>
        <w:rPr>
          <w:rFonts w:eastAsia="Times New Roman" w:cs="Times New Roman"/>
          <w:sz w:val="24"/>
          <w:szCs w:val="24"/>
          <w:lang w:eastAsia="lt-LT"/>
        </w:rPr>
      </w:pPr>
    </w:p>
    <w:p w14:paraId="32D21000" w14:textId="1A62B688" w:rsidR="00AE11F7" w:rsidRPr="00F57BB2" w:rsidRDefault="00AE11F7" w:rsidP="00DC1602">
      <w:pPr>
        <w:pStyle w:val="ListParagraph"/>
        <w:numPr>
          <w:ilvl w:val="0"/>
          <w:numId w:val="3"/>
        </w:numPr>
        <w:spacing w:after="0" w:line="360" w:lineRule="atLeast"/>
        <w:jc w:val="center"/>
        <w:rPr>
          <w:rFonts w:eastAsia="Times New Roman" w:cs="Times New Roman"/>
          <w:sz w:val="24"/>
          <w:szCs w:val="24"/>
          <w:lang w:eastAsia="lt-LT"/>
        </w:rPr>
      </w:pPr>
      <w:r w:rsidRPr="00F57BB2">
        <w:rPr>
          <w:rFonts w:eastAsia="Times New Roman" w:cs="Times New Roman"/>
          <w:b/>
          <w:bCs/>
          <w:color w:val="000000"/>
          <w:sz w:val="24"/>
          <w:szCs w:val="24"/>
          <w:lang w:eastAsia="lt-LT"/>
        </w:rPr>
        <w:t>NEPINIGINIŲ AUK</w:t>
      </w:r>
      <w:bookmarkStart w:id="16" w:name="part_f87670bc6b55460bbce49a5dc2e73c22"/>
      <w:bookmarkEnd w:id="16"/>
      <w:r w:rsidRPr="00F57BB2">
        <w:rPr>
          <w:rFonts w:eastAsia="Times New Roman" w:cs="Times New Roman"/>
          <w:b/>
          <w:bCs/>
          <w:color w:val="000000"/>
          <w:sz w:val="24"/>
          <w:szCs w:val="24"/>
          <w:lang w:eastAsia="lt-LT"/>
        </w:rPr>
        <w:t>Ų RINKIMAS</w:t>
      </w:r>
    </w:p>
    <w:p w14:paraId="4F53AA8E" w14:textId="595726E6" w:rsidR="00AE11F7" w:rsidRPr="00F57BB2" w:rsidRDefault="00AE11F7" w:rsidP="00AE11F7">
      <w:pPr>
        <w:pStyle w:val="ListParagraph"/>
        <w:numPr>
          <w:ilvl w:val="0"/>
          <w:numId w:val="2"/>
        </w:numPr>
        <w:spacing w:after="0" w:line="360" w:lineRule="atLeast"/>
        <w:jc w:val="both"/>
        <w:rPr>
          <w:rFonts w:eastAsia="Times New Roman" w:cs="Times New Roman"/>
          <w:sz w:val="24"/>
          <w:szCs w:val="24"/>
          <w:lang w:eastAsia="lt-LT"/>
        </w:rPr>
      </w:pPr>
      <w:bookmarkStart w:id="17" w:name="_Ref207351955"/>
      <w:r w:rsidRPr="00F57BB2">
        <w:rPr>
          <w:rFonts w:eastAsia="Times New Roman" w:cs="Times New Roman"/>
          <w:sz w:val="24"/>
          <w:szCs w:val="24"/>
          <w:lang w:eastAsia="lt-LT"/>
        </w:rPr>
        <w:t>Dėl nepiniginių aukų rinkimo</w:t>
      </w:r>
      <w:r w:rsidR="00DC1602" w:rsidRPr="00F57BB2">
        <w:rPr>
          <w:rFonts w:eastAsia="Times New Roman" w:cs="Times New Roman"/>
          <w:sz w:val="24"/>
          <w:szCs w:val="24"/>
          <w:lang w:eastAsia="lt-LT"/>
        </w:rPr>
        <w:t>,</w:t>
      </w:r>
      <w:r w:rsidRPr="00F57BB2">
        <w:rPr>
          <w:rFonts w:eastAsia="Times New Roman" w:cs="Times New Roman"/>
          <w:sz w:val="24"/>
          <w:szCs w:val="24"/>
          <w:lang w:eastAsia="lt-LT"/>
        </w:rPr>
        <w:t xml:space="preserve"> išskyrus savanoriškus darbus ir </w:t>
      </w:r>
      <w:r w:rsidR="00DC1602" w:rsidRPr="00F57BB2">
        <w:rPr>
          <w:rFonts w:eastAsia="Times New Roman" w:cs="Times New Roman"/>
          <w:sz w:val="24"/>
          <w:szCs w:val="24"/>
          <w:lang w:eastAsia="lt-LT"/>
        </w:rPr>
        <w:t>nepinigines aukas, kurios turėtų būti automatiškai įtraukiamos į apskaitą, kiekvienų rinkimų ir kandidato atvejų sprendžia Centrinis rinkimų štabas.</w:t>
      </w:r>
      <w:bookmarkEnd w:id="17"/>
    </w:p>
    <w:p w14:paraId="5CEB0122" w14:textId="2DBA62C5" w:rsidR="00DC1602" w:rsidRPr="00F57BB2" w:rsidRDefault="00DC1602" w:rsidP="00AE11F7">
      <w:pPr>
        <w:pStyle w:val="ListParagraph"/>
        <w:numPr>
          <w:ilvl w:val="0"/>
          <w:numId w:val="2"/>
        </w:numPr>
        <w:spacing w:after="0" w:line="360" w:lineRule="atLeast"/>
        <w:jc w:val="both"/>
        <w:rPr>
          <w:rFonts w:eastAsia="Times New Roman" w:cs="Times New Roman"/>
          <w:sz w:val="24"/>
          <w:szCs w:val="24"/>
          <w:lang w:eastAsia="lt-LT"/>
        </w:rPr>
      </w:pPr>
      <w:r w:rsidRPr="00F57BB2">
        <w:rPr>
          <w:rFonts w:eastAsia="Times New Roman" w:cs="Times New Roman"/>
          <w:sz w:val="24"/>
          <w:szCs w:val="24"/>
          <w:lang w:eastAsia="lt-LT"/>
        </w:rPr>
        <w:t xml:space="preserve">Savarankiškas rinkimų dalyvis neturi teisės priimti nepiniginių aukų be Centrinio rinkimų štabo pritarimo, išskyrus aukas, kurios yra nurodytos </w:t>
      </w:r>
      <w:r w:rsidRPr="00F57BB2">
        <w:rPr>
          <w:rFonts w:eastAsia="Times New Roman" w:cs="Times New Roman"/>
          <w:sz w:val="24"/>
          <w:szCs w:val="24"/>
          <w:lang w:eastAsia="lt-LT"/>
        </w:rPr>
        <w:fldChar w:fldCharType="begin"/>
      </w:r>
      <w:r w:rsidRPr="00F57BB2">
        <w:rPr>
          <w:rFonts w:eastAsia="Times New Roman" w:cs="Times New Roman"/>
          <w:sz w:val="24"/>
          <w:szCs w:val="24"/>
          <w:lang w:eastAsia="lt-LT"/>
        </w:rPr>
        <w:instrText xml:space="preserve"> REF _Ref207351955 \r \h </w:instrText>
      </w:r>
      <w:r w:rsidRPr="00F57BB2">
        <w:rPr>
          <w:rFonts w:eastAsia="Times New Roman" w:cs="Times New Roman"/>
          <w:sz w:val="24"/>
          <w:szCs w:val="24"/>
          <w:lang w:eastAsia="lt-LT"/>
        </w:rPr>
      </w:r>
      <w:r w:rsidRPr="00F57BB2">
        <w:rPr>
          <w:rFonts w:eastAsia="Times New Roman" w:cs="Times New Roman"/>
          <w:sz w:val="24"/>
          <w:szCs w:val="24"/>
          <w:lang w:eastAsia="lt-LT"/>
        </w:rPr>
        <w:fldChar w:fldCharType="separate"/>
      </w:r>
      <w:r w:rsidRPr="00F57BB2">
        <w:rPr>
          <w:rFonts w:eastAsia="Times New Roman" w:cs="Times New Roman"/>
          <w:sz w:val="24"/>
          <w:szCs w:val="24"/>
          <w:lang w:eastAsia="lt-LT"/>
        </w:rPr>
        <w:t>18</w:t>
      </w:r>
      <w:r w:rsidRPr="00F57BB2">
        <w:rPr>
          <w:rFonts w:eastAsia="Times New Roman" w:cs="Times New Roman"/>
          <w:sz w:val="24"/>
          <w:szCs w:val="24"/>
          <w:lang w:eastAsia="lt-LT"/>
        </w:rPr>
        <w:fldChar w:fldCharType="end"/>
      </w:r>
      <w:r w:rsidRPr="00F57BB2">
        <w:rPr>
          <w:rFonts w:eastAsia="Times New Roman" w:cs="Times New Roman"/>
          <w:sz w:val="24"/>
          <w:szCs w:val="24"/>
          <w:lang w:eastAsia="lt-LT"/>
        </w:rPr>
        <w:t xml:space="preserve"> punkte.</w:t>
      </w:r>
    </w:p>
    <w:p w14:paraId="23D41954" w14:textId="2DCD1469" w:rsidR="00AE11F7" w:rsidRPr="00BE0BEE" w:rsidRDefault="00DC1602" w:rsidP="00BE0BEE">
      <w:pPr>
        <w:pStyle w:val="ListParagraph"/>
        <w:numPr>
          <w:ilvl w:val="0"/>
          <w:numId w:val="2"/>
        </w:numPr>
        <w:spacing w:after="0" w:line="360" w:lineRule="atLeast"/>
        <w:jc w:val="both"/>
        <w:rPr>
          <w:rFonts w:eastAsia="Times New Roman" w:cs="Times New Roman"/>
          <w:sz w:val="24"/>
          <w:szCs w:val="24"/>
          <w:lang w:eastAsia="lt-LT"/>
        </w:rPr>
      </w:pPr>
      <w:r w:rsidRPr="00F57BB2">
        <w:rPr>
          <w:rFonts w:eastAsia="Times New Roman" w:cs="Times New Roman"/>
          <w:color w:val="000000"/>
          <w:sz w:val="24"/>
          <w:szCs w:val="24"/>
          <w:lang w:eastAsia="lt-LT"/>
        </w:rPr>
        <w:t>Nepiniginių a</w:t>
      </w:r>
      <w:r w:rsidR="00BE0BEE">
        <w:rPr>
          <w:rFonts w:eastAsia="Times New Roman" w:cs="Times New Roman"/>
          <w:color w:val="000000"/>
          <w:sz w:val="24"/>
          <w:szCs w:val="24"/>
          <w:lang w:eastAsia="lt-LT"/>
        </w:rPr>
        <w:t xml:space="preserve">ukų </w:t>
      </w:r>
      <w:r w:rsidRPr="00BE0BEE">
        <w:rPr>
          <w:rFonts w:eastAsia="Times New Roman" w:cs="Times New Roman"/>
          <w:color w:val="000000"/>
          <w:sz w:val="24"/>
          <w:szCs w:val="24"/>
          <w:lang w:eastAsia="lt-LT"/>
        </w:rPr>
        <w:t xml:space="preserve">tikroji vertė </w:t>
      </w:r>
      <w:r w:rsidR="00BE0BEE">
        <w:rPr>
          <w:rFonts w:eastAsia="Times New Roman" w:cs="Times New Roman"/>
          <w:color w:val="000000"/>
          <w:sz w:val="24"/>
          <w:szCs w:val="24"/>
          <w:lang w:eastAsia="lt-LT"/>
        </w:rPr>
        <w:t>nustatoma</w:t>
      </w:r>
      <w:r w:rsidRPr="00BE0BEE">
        <w:rPr>
          <w:rFonts w:eastAsia="Times New Roman" w:cs="Times New Roman"/>
          <w:color w:val="000000"/>
          <w:sz w:val="24"/>
          <w:szCs w:val="24"/>
          <w:lang w:eastAsia="lt-LT"/>
        </w:rPr>
        <w:t xml:space="preserve"> vadovaujantis</w:t>
      </w:r>
      <w:bookmarkStart w:id="18" w:name="part_ba0d62ca393040e98d8ee206471c7aa7"/>
      <w:bookmarkEnd w:id="18"/>
      <w:r w:rsidR="00320592" w:rsidRPr="00BE0BEE">
        <w:rPr>
          <w:rFonts w:eastAsia="Times New Roman" w:cs="Times New Roman"/>
          <w:color w:val="000000"/>
          <w:sz w:val="24"/>
          <w:szCs w:val="24"/>
          <w:lang w:eastAsia="lt-LT"/>
        </w:rPr>
        <w:t xml:space="preserve"> 2018 m. gruodžio 18 d Lietuvos Respublikos finansų ministro įsakymu Nr. 1K-443</w:t>
      </w:r>
      <w:r w:rsidR="004A56A6" w:rsidRPr="00BE0BEE">
        <w:rPr>
          <w:rFonts w:eastAsia="Times New Roman" w:cs="Times New Roman"/>
          <w:color w:val="000000"/>
          <w:sz w:val="24"/>
          <w:szCs w:val="24"/>
          <w:lang w:eastAsia="lt-LT"/>
        </w:rPr>
        <w:t>,</w:t>
      </w:r>
      <w:r w:rsidR="00320592" w:rsidRPr="00BE0BEE">
        <w:rPr>
          <w:rFonts w:eastAsia="Times New Roman" w:cs="Times New Roman"/>
          <w:color w:val="000000"/>
          <w:sz w:val="24"/>
          <w:szCs w:val="24"/>
          <w:lang w:eastAsia="lt-LT"/>
        </w:rPr>
        <w:t xml:space="preserve"> patvirtintu „Neatlygintinai gauto turto ir paslaugų (nepiniginių aukų) įvertinimo tvarkos aprašu“.</w:t>
      </w:r>
    </w:p>
    <w:p w14:paraId="6D2BAA06" w14:textId="53131BEE" w:rsidR="00DC1602" w:rsidRPr="00F57BB2" w:rsidRDefault="006D4C8E" w:rsidP="00DC1602">
      <w:pPr>
        <w:pStyle w:val="ListParagraph"/>
        <w:numPr>
          <w:ilvl w:val="0"/>
          <w:numId w:val="2"/>
        </w:numPr>
        <w:spacing w:after="0" w:line="360" w:lineRule="atLeast"/>
        <w:jc w:val="both"/>
        <w:rPr>
          <w:rFonts w:eastAsia="Times New Roman" w:cs="Times New Roman"/>
          <w:sz w:val="24"/>
          <w:szCs w:val="24"/>
          <w:lang w:eastAsia="lt-LT"/>
        </w:rPr>
      </w:pPr>
      <w:r w:rsidRPr="00F57BB2">
        <w:rPr>
          <w:rFonts w:eastAsia="Times New Roman" w:cs="Times New Roman"/>
          <w:color w:val="000000"/>
          <w:sz w:val="24"/>
          <w:szCs w:val="24"/>
          <w:lang w:eastAsia="lt-LT"/>
        </w:rPr>
        <w:t>Nepiniginė auka, nustačius jos vertę, į apskaitą traukiama kaip auka ir kaip rinkimų politinės kampanijos išlaidos</w:t>
      </w:r>
      <w:bookmarkStart w:id="19" w:name="part_861e42c01edf4420a0a7f2835a570247"/>
      <w:bookmarkStart w:id="20" w:name="part_c59595496db04b799fc3ae9b61a9e39c"/>
      <w:bookmarkEnd w:id="19"/>
      <w:bookmarkEnd w:id="20"/>
      <w:r w:rsidR="00A16D95">
        <w:rPr>
          <w:rFonts w:eastAsia="Times New Roman" w:cs="Times New Roman"/>
          <w:color w:val="000000"/>
          <w:sz w:val="24"/>
          <w:szCs w:val="24"/>
          <w:lang w:eastAsia="lt-LT"/>
        </w:rPr>
        <w:t>.</w:t>
      </w:r>
    </w:p>
    <w:p w14:paraId="61C9F7F0" w14:textId="77777777" w:rsidR="00DC1602" w:rsidRPr="00F57BB2" w:rsidRDefault="00DC1602" w:rsidP="00DC1602">
      <w:pPr>
        <w:pStyle w:val="ListParagraph"/>
        <w:spacing w:after="0" w:line="360" w:lineRule="atLeast"/>
        <w:jc w:val="both"/>
        <w:rPr>
          <w:rFonts w:eastAsia="Times New Roman" w:cs="Times New Roman"/>
          <w:sz w:val="24"/>
          <w:szCs w:val="24"/>
          <w:lang w:eastAsia="lt-LT"/>
        </w:rPr>
      </w:pPr>
    </w:p>
    <w:p w14:paraId="3CC71C6F" w14:textId="77777777" w:rsidR="00DC1602" w:rsidRPr="00F57BB2" w:rsidRDefault="00DC1602" w:rsidP="00DC1602">
      <w:pPr>
        <w:pStyle w:val="ListParagraph"/>
        <w:spacing w:after="0" w:line="360" w:lineRule="atLeast"/>
        <w:jc w:val="both"/>
        <w:rPr>
          <w:rFonts w:eastAsia="Times New Roman" w:cs="Times New Roman"/>
          <w:sz w:val="24"/>
          <w:szCs w:val="24"/>
          <w:lang w:eastAsia="lt-LT"/>
        </w:rPr>
      </w:pPr>
    </w:p>
    <w:p w14:paraId="0795F3AD" w14:textId="67ECE9D9" w:rsidR="00DC1602" w:rsidRPr="00F57BB2" w:rsidRDefault="00DC1602" w:rsidP="008E240D">
      <w:pPr>
        <w:pStyle w:val="ListParagraph"/>
        <w:numPr>
          <w:ilvl w:val="0"/>
          <w:numId w:val="3"/>
        </w:numPr>
        <w:spacing w:after="0" w:line="360" w:lineRule="atLeast"/>
        <w:jc w:val="center"/>
        <w:rPr>
          <w:rFonts w:eastAsia="Times New Roman" w:cs="Times New Roman"/>
          <w:sz w:val="24"/>
          <w:szCs w:val="24"/>
          <w:lang w:eastAsia="lt-LT"/>
        </w:rPr>
      </w:pPr>
      <w:r w:rsidRPr="00F57BB2">
        <w:rPr>
          <w:rFonts w:eastAsia="Times New Roman" w:cs="Times New Roman"/>
          <w:b/>
          <w:bCs/>
          <w:color w:val="000000"/>
          <w:sz w:val="24"/>
          <w:szCs w:val="24"/>
          <w:lang w:eastAsia="lt-LT"/>
        </w:rPr>
        <w:t>AUKOTOJAI IR AUKŲ DYDŽIAI</w:t>
      </w:r>
      <w:bookmarkStart w:id="21" w:name="part_381fb1472b474426af3979e402d3e4d8"/>
      <w:bookmarkEnd w:id="21"/>
    </w:p>
    <w:p w14:paraId="7D2EA29A" w14:textId="77777777" w:rsidR="00266804" w:rsidRPr="00F57BB2" w:rsidRDefault="006D4C8E" w:rsidP="00266804">
      <w:pPr>
        <w:pStyle w:val="ListParagraph"/>
        <w:numPr>
          <w:ilvl w:val="0"/>
          <w:numId w:val="2"/>
        </w:numPr>
        <w:spacing w:after="0" w:line="360" w:lineRule="atLeast"/>
        <w:jc w:val="both"/>
        <w:rPr>
          <w:rFonts w:eastAsia="Times New Roman" w:cs="Times New Roman"/>
          <w:sz w:val="24"/>
          <w:szCs w:val="24"/>
          <w:lang w:eastAsia="lt-LT"/>
        </w:rPr>
      </w:pPr>
      <w:r w:rsidRPr="00F57BB2">
        <w:rPr>
          <w:rFonts w:eastAsia="Times New Roman" w:cs="Times New Roman"/>
          <w:color w:val="000000"/>
          <w:sz w:val="24"/>
          <w:szCs w:val="24"/>
          <w:lang w:eastAsia="lt-LT"/>
        </w:rPr>
        <w:t>Aukoti turi teisę:</w:t>
      </w:r>
      <w:bookmarkStart w:id="22" w:name="part_fd30cdfb076b4452864368049d0c2fcd"/>
      <w:bookmarkEnd w:id="22"/>
    </w:p>
    <w:p w14:paraId="1C199F95" w14:textId="0BBE5C45" w:rsidR="00266804" w:rsidRPr="00F57BB2" w:rsidRDefault="006D4C8E" w:rsidP="00266804">
      <w:pPr>
        <w:pStyle w:val="ListParagraph"/>
        <w:numPr>
          <w:ilvl w:val="1"/>
          <w:numId w:val="2"/>
        </w:numPr>
        <w:spacing w:after="0" w:line="360" w:lineRule="atLeast"/>
        <w:jc w:val="both"/>
        <w:rPr>
          <w:rFonts w:eastAsia="Times New Roman" w:cs="Times New Roman"/>
          <w:sz w:val="24"/>
          <w:szCs w:val="24"/>
          <w:lang w:eastAsia="lt-LT"/>
        </w:rPr>
      </w:pPr>
      <w:r w:rsidRPr="00F57BB2">
        <w:rPr>
          <w:rFonts w:eastAsia="Times New Roman" w:cs="Times New Roman"/>
          <w:color w:val="000000"/>
          <w:sz w:val="24"/>
          <w:szCs w:val="24"/>
          <w:lang w:eastAsia="lt-LT"/>
        </w:rPr>
        <w:t xml:space="preserve"> Lietuvos Respublikos piliečiai</w:t>
      </w:r>
      <w:r w:rsidR="00266804" w:rsidRPr="00F57BB2">
        <w:rPr>
          <w:rFonts w:eastAsia="Times New Roman" w:cs="Times New Roman"/>
          <w:color w:val="000000"/>
          <w:sz w:val="24"/>
          <w:szCs w:val="24"/>
          <w:lang w:eastAsia="lt-LT"/>
        </w:rPr>
        <w:t>;</w:t>
      </w:r>
      <w:r w:rsidRPr="00F57BB2">
        <w:rPr>
          <w:rFonts w:eastAsia="Times New Roman" w:cs="Times New Roman"/>
          <w:color w:val="000000"/>
          <w:sz w:val="24"/>
          <w:szCs w:val="24"/>
          <w:lang w:eastAsia="lt-LT"/>
        </w:rPr>
        <w:t xml:space="preserve"> </w:t>
      </w:r>
      <w:bookmarkStart w:id="23" w:name="part_e88431f6e55d4efdbcdb7598ed3f541c"/>
      <w:bookmarkEnd w:id="23"/>
    </w:p>
    <w:p w14:paraId="2D476D08" w14:textId="751F5F3A" w:rsidR="00266804" w:rsidRPr="00F57BB2" w:rsidRDefault="006D4C8E" w:rsidP="00266804">
      <w:pPr>
        <w:pStyle w:val="ListParagraph"/>
        <w:numPr>
          <w:ilvl w:val="1"/>
          <w:numId w:val="2"/>
        </w:numPr>
        <w:spacing w:after="0" w:line="360" w:lineRule="atLeast"/>
        <w:jc w:val="both"/>
        <w:rPr>
          <w:rFonts w:eastAsia="Times New Roman" w:cs="Times New Roman"/>
          <w:sz w:val="24"/>
          <w:szCs w:val="24"/>
          <w:lang w:eastAsia="lt-LT"/>
        </w:rPr>
      </w:pPr>
      <w:r w:rsidRPr="00F57BB2">
        <w:rPr>
          <w:rFonts w:eastAsia="Times New Roman" w:cs="Times New Roman"/>
          <w:color w:val="000000"/>
          <w:sz w:val="24"/>
          <w:szCs w:val="24"/>
          <w:lang w:eastAsia="lt-LT"/>
        </w:rPr>
        <w:lastRenderedPageBreak/>
        <w:t>nuolatiniai Lietuvos Respublikos gyventojai, turintys kitos Europos Sąjungos valstybės narės pilietybę</w:t>
      </w:r>
      <w:r w:rsidR="000B23F1">
        <w:rPr>
          <w:rFonts w:eastAsia="Times New Roman" w:cs="Times New Roman"/>
          <w:color w:val="000000"/>
          <w:sz w:val="24"/>
          <w:szCs w:val="24"/>
          <w:lang w:eastAsia="lt-LT"/>
        </w:rPr>
        <w:t xml:space="preserve"> </w:t>
      </w:r>
      <w:r w:rsidRPr="00F57BB2">
        <w:rPr>
          <w:rFonts w:eastAsia="Times New Roman" w:cs="Times New Roman"/>
          <w:color w:val="000000"/>
          <w:sz w:val="24"/>
          <w:szCs w:val="24"/>
          <w:lang w:eastAsia="lt-LT"/>
        </w:rPr>
        <w:t>– rinkimų į Europos Parlamentą ir savivaldybių tarybų ir merų rinkimų politinių kampanijų savarankiškiems dalyviams;</w:t>
      </w:r>
      <w:bookmarkStart w:id="24" w:name="part_ecee9076144d41168cadcd45428d6e34"/>
      <w:bookmarkEnd w:id="24"/>
    </w:p>
    <w:p w14:paraId="701AE1F1" w14:textId="23896831" w:rsidR="00266804" w:rsidRPr="00F57BB2" w:rsidRDefault="006D4C8E" w:rsidP="00266804">
      <w:pPr>
        <w:pStyle w:val="ListParagraph"/>
        <w:numPr>
          <w:ilvl w:val="1"/>
          <w:numId w:val="2"/>
        </w:numPr>
        <w:spacing w:after="0" w:line="360" w:lineRule="atLeast"/>
        <w:jc w:val="both"/>
        <w:rPr>
          <w:rFonts w:eastAsia="Times New Roman" w:cs="Times New Roman"/>
          <w:sz w:val="24"/>
          <w:szCs w:val="24"/>
          <w:lang w:eastAsia="lt-LT"/>
        </w:rPr>
      </w:pPr>
      <w:r w:rsidRPr="00F57BB2">
        <w:rPr>
          <w:rFonts w:eastAsia="Times New Roman" w:cs="Times New Roman"/>
          <w:color w:val="000000"/>
          <w:sz w:val="24"/>
          <w:szCs w:val="24"/>
          <w:lang w:eastAsia="lt-LT"/>
        </w:rPr>
        <w:t>nuolatiniai Lietuvos Respublikos gyventojai, neturintys kitos Europos Sąjungos valstybės narės pilietybės</w:t>
      </w:r>
      <w:r w:rsidR="008C422F">
        <w:rPr>
          <w:rFonts w:eastAsia="Times New Roman" w:cs="Times New Roman"/>
          <w:color w:val="000000"/>
          <w:sz w:val="24"/>
          <w:szCs w:val="24"/>
          <w:lang w:eastAsia="lt-LT"/>
        </w:rPr>
        <w:t xml:space="preserve"> </w:t>
      </w:r>
      <w:r w:rsidRPr="00F57BB2">
        <w:rPr>
          <w:rFonts w:eastAsia="Times New Roman" w:cs="Times New Roman"/>
          <w:color w:val="000000"/>
          <w:sz w:val="24"/>
          <w:szCs w:val="24"/>
          <w:lang w:eastAsia="lt-LT"/>
        </w:rPr>
        <w:t>– savivaldybių tarybų ir merų rinkimų politinių kampanijų savarankiškiems dalyviams.</w:t>
      </w:r>
    </w:p>
    <w:p w14:paraId="15E6A802" w14:textId="747CD139" w:rsidR="00266804" w:rsidRPr="00F57BB2" w:rsidRDefault="00266804" w:rsidP="00266804">
      <w:pPr>
        <w:pStyle w:val="ListParagraph"/>
        <w:numPr>
          <w:ilvl w:val="0"/>
          <w:numId w:val="2"/>
        </w:numPr>
        <w:spacing w:after="0" w:line="360" w:lineRule="atLeast"/>
        <w:jc w:val="both"/>
        <w:rPr>
          <w:rFonts w:eastAsia="Times New Roman" w:cs="Times New Roman"/>
          <w:sz w:val="24"/>
          <w:szCs w:val="24"/>
          <w:lang w:eastAsia="lt-LT"/>
        </w:rPr>
      </w:pPr>
      <w:r w:rsidRPr="00F57BB2">
        <w:rPr>
          <w:rFonts w:eastAsia="Times New Roman" w:cs="Times New Roman"/>
          <w:sz w:val="24"/>
          <w:szCs w:val="24"/>
          <w:lang w:eastAsia="lt-LT"/>
        </w:rPr>
        <w:t>Fizinis asmuo, aukojantis didesnę negu mažą auką, iki suteikdamas auką savarankiškam dalyviui</w:t>
      </w:r>
      <w:r w:rsidR="00922A71">
        <w:rPr>
          <w:rFonts w:eastAsia="Times New Roman" w:cs="Times New Roman"/>
          <w:sz w:val="24"/>
          <w:szCs w:val="24"/>
          <w:lang w:eastAsia="lt-LT"/>
        </w:rPr>
        <w:t>,</w:t>
      </w:r>
      <w:r w:rsidRPr="00F57BB2">
        <w:rPr>
          <w:rFonts w:eastAsia="Times New Roman" w:cs="Times New Roman"/>
          <w:sz w:val="24"/>
          <w:szCs w:val="24"/>
          <w:lang w:eastAsia="lt-LT"/>
        </w:rPr>
        <w:t xml:space="preserve"> įstatymų nustatyta tvarka privalo deklaruoti pajamas.</w:t>
      </w:r>
      <w:bookmarkStart w:id="25" w:name="part_b21de04d22a341ccb9dfd83cca880447"/>
      <w:bookmarkEnd w:id="25"/>
    </w:p>
    <w:p w14:paraId="790C305B" w14:textId="3ABC6D27" w:rsidR="00266804" w:rsidRPr="00F57BB2" w:rsidRDefault="00266804" w:rsidP="00266804">
      <w:pPr>
        <w:pStyle w:val="ListParagraph"/>
        <w:numPr>
          <w:ilvl w:val="0"/>
          <w:numId w:val="2"/>
        </w:numPr>
        <w:spacing w:after="0" w:line="360" w:lineRule="atLeast"/>
        <w:jc w:val="both"/>
        <w:rPr>
          <w:rFonts w:eastAsia="Times New Roman" w:cs="Times New Roman"/>
          <w:sz w:val="24"/>
          <w:szCs w:val="24"/>
          <w:lang w:eastAsia="lt-LT"/>
        </w:rPr>
      </w:pPr>
      <w:r w:rsidRPr="00F57BB2">
        <w:rPr>
          <w:rFonts w:eastAsia="Times New Roman" w:cs="Times New Roman"/>
          <w:sz w:val="24"/>
          <w:szCs w:val="24"/>
          <w:lang w:eastAsia="lt-LT"/>
        </w:rPr>
        <w:t>Fizinis asmuo</w:t>
      </w:r>
      <w:r w:rsidR="00B2766E">
        <w:rPr>
          <w:rFonts w:eastAsia="Times New Roman" w:cs="Times New Roman"/>
          <w:sz w:val="24"/>
          <w:szCs w:val="24"/>
          <w:lang w:eastAsia="lt-LT"/>
        </w:rPr>
        <w:t>,</w:t>
      </w:r>
      <w:r w:rsidRPr="00F57BB2">
        <w:rPr>
          <w:rFonts w:eastAsia="Times New Roman" w:cs="Times New Roman"/>
          <w:sz w:val="24"/>
          <w:szCs w:val="24"/>
          <w:lang w:eastAsia="lt-LT"/>
        </w:rPr>
        <w:t xml:space="preserve"> deklaravęs metines pajamas</w:t>
      </w:r>
      <w:r w:rsidR="00B2766E">
        <w:rPr>
          <w:rFonts w:eastAsia="Times New Roman" w:cs="Times New Roman"/>
          <w:sz w:val="24"/>
          <w:szCs w:val="24"/>
          <w:lang w:eastAsia="lt-LT"/>
        </w:rPr>
        <w:t>,</w:t>
      </w:r>
      <w:r w:rsidRPr="00F57BB2">
        <w:rPr>
          <w:rFonts w:eastAsia="Times New Roman" w:cs="Times New Roman"/>
          <w:sz w:val="24"/>
          <w:szCs w:val="24"/>
          <w:lang w:eastAsia="lt-LT"/>
        </w:rPr>
        <w:t xml:space="preserve"> </w:t>
      </w:r>
      <w:r w:rsidR="006D4C8E" w:rsidRPr="00F57BB2">
        <w:rPr>
          <w:rFonts w:eastAsia="Times New Roman" w:cs="Times New Roman"/>
          <w:color w:val="000000"/>
          <w:sz w:val="24"/>
          <w:szCs w:val="24"/>
          <w:lang w:eastAsia="lt-LT"/>
        </w:rPr>
        <w:t>per rinkimų politinę kampaniją</w:t>
      </w:r>
      <w:r w:rsidR="00B2766E">
        <w:rPr>
          <w:rFonts w:eastAsia="Times New Roman" w:cs="Times New Roman"/>
          <w:color w:val="000000"/>
          <w:sz w:val="24"/>
          <w:szCs w:val="24"/>
          <w:lang w:eastAsia="lt-LT"/>
        </w:rPr>
        <w:t xml:space="preserve"> </w:t>
      </w:r>
      <w:r w:rsidR="006D4C8E" w:rsidRPr="00F57BB2">
        <w:rPr>
          <w:rFonts w:eastAsia="Times New Roman" w:cs="Times New Roman"/>
          <w:color w:val="000000"/>
          <w:sz w:val="24"/>
          <w:szCs w:val="24"/>
          <w:lang w:eastAsia="lt-LT"/>
        </w:rPr>
        <w:t>kiekvienam savarankiškam dalyviui gali suteikti auką, neviršijančią 10 rinkimuose taikomų VMDU dydžių.</w:t>
      </w:r>
      <w:bookmarkStart w:id="26" w:name="part_daf3c8d2c8a746eeb8abde15f98c220c"/>
      <w:bookmarkEnd w:id="26"/>
      <w:r w:rsidRPr="00F57BB2">
        <w:rPr>
          <w:rFonts w:eastAsia="Times New Roman" w:cs="Times New Roman"/>
          <w:color w:val="000000"/>
          <w:sz w:val="24"/>
          <w:szCs w:val="24"/>
          <w:lang w:eastAsia="lt-LT"/>
        </w:rPr>
        <w:t xml:space="preserve"> Bendra vieno fizinio asmens aukų savarankiškiems dalyviams ir politinei organizacijai sumokėtų nario mokesčių suma per kalendorinius metus negali viršyti 10 procentų fizinio asmens už paskutinius praėjusius kalendorinius metus deklaruotų metinių pajamų (kai auka teikiama po gegužės 1 dienos) arba už </w:t>
      </w:r>
      <w:proofErr w:type="spellStart"/>
      <w:r w:rsidRPr="00F57BB2">
        <w:rPr>
          <w:rFonts w:eastAsia="Times New Roman" w:cs="Times New Roman"/>
          <w:color w:val="000000"/>
          <w:sz w:val="24"/>
          <w:szCs w:val="24"/>
          <w:lang w:eastAsia="lt-LT"/>
        </w:rPr>
        <w:t>užpraeitus</w:t>
      </w:r>
      <w:proofErr w:type="spellEnd"/>
      <w:r w:rsidRPr="00F57BB2">
        <w:rPr>
          <w:rFonts w:eastAsia="Times New Roman" w:cs="Times New Roman"/>
          <w:color w:val="000000"/>
          <w:sz w:val="24"/>
          <w:szCs w:val="24"/>
          <w:lang w:eastAsia="lt-LT"/>
        </w:rPr>
        <w:t xml:space="preserve"> kalendorinius metus deklaruotų metinių pajamų (kai auka teikiama iki gegužės 1 dienos).</w:t>
      </w:r>
    </w:p>
    <w:p w14:paraId="44BE5417" w14:textId="66CED417" w:rsidR="00266804" w:rsidRPr="00F57BB2" w:rsidRDefault="006D4C8E" w:rsidP="00266804">
      <w:pPr>
        <w:pStyle w:val="ListParagraph"/>
        <w:numPr>
          <w:ilvl w:val="0"/>
          <w:numId w:val="2"/>
        </w:numPr>
        <w:spacing w:after="0" w:line="360" w:lineRule="atLeast"/>
        <w:jc w:val="both"/>
        <w:rPr>
          <w:rFonts w:eastAsia="Times New Roman" w:cs="Times New Roman"/>
          <w:sz w:val="24"/>
          <w:szCs w:val="24"/>
          <w:lang w:eastAsia="lt-LT"/>
        </w:rPr>
      </w:pPr>
      <w:r w:rsidRPr="00F57BB2">
        <w:rPr>
          <w:rFonts w:eastAsia="Times New Roman" w:cs="Times New Roman"/>
          <w:sz w:val="24"/>
          <w:szCs w:val="24"/>
          <w:lang w:eastAsia="lt-LT"/>
        </w:rPr>
        <w:t>Kandidatas vienmandatėje rinkimų apygardoje</w:t>
      </w:r>
      <w:r w:rsidR="00DC2A07" w:rsidRPr="00F57BB2">
        <w:rPr>
          <w:rFonts w:eastAsia="Times New Roman" w:cs="Times New Roman"/>
          <w:sz w:val="24"/>
          <w:szCs w:val="24"/>
          <w:lang w:eastAsia="lt-LT"/>
        </w:rPr>
        <w:t>, neatsižvelgiant į tai</w:t>
      </w:r>
      <w:r w:rsidR="002A018F">
        <w:rPr>
          <w:rFonts w:eastAsia="Times New Roman" w:cs="Times New Roman"/>
          <w:sz w:val="24"/>
          <w:szCs w:val="24"/>
          <w:lang w:eastAsia="lt-LT"/>
        </w:rPr>
        <w:t>,</w:t>
      </w:r>
      <w:r w:rsidR="00DC2A07" w:rsidRPr="00F57BB2">
        <w:rPr>
          <w:rFonts w:eastAsia="Times New Roman" w:cs="Times New Roman"/>
          <w:sz w:val="24"/>
          <w:szCs w:val="24"/>
          <w:lang w:eastAsia="lt-LT"/>
        </w:rPr>
        <w:t xml:space="preserve"> ar jis savarankiškas</w:t>
      </w:r>
      <w:r w:rsidR="002A018F">
        <w:rPr>
          <w:rFonts w:eastAsia="Times New Roman" w:cs="Times New Roman"/>
          <w:sz w:val="24"/>
          <w:szCs w:val="24"/>
          <w:lang w:eastAsia="lt-LT"/>
        </w:rPr>
        <w:t>,</w:t>
      </w:r>
      <w:r w:rsidR="00DC2A07" w:rsidRPr="00F57BB2">
        <w:rPr>
          <w:rFonts w:eastAsia="Times New Roman" w:cs="Times New Roman"/>
          <w:sz w:val="24"/>
          <w:szCs w:val="24"/>
          <w:lang w:eastAsia="lt-LT"/>
        </w:rPr>
        <w:t xml:space="preserve"> ar ne,</w:t>
      </w:r>
      <w:r w:rsidRPr="00F57BB2">
        <w:rPr>
          <w:rFonts w:eastAsia="Times New Roman" w:cs="Times New Roman"/>
          <w:sz w:val="24"/>
          <w:szCs w:val="24"/>
          <w:lang w:eastAsia="lt-LT"/>
        </w:rPr>
        <w:t xml:space="preserve"> savo rinkimų politinei kampanijai finansuoti gali suteikti auką, neviršijančią 20 rinkimuose taikomų VMDU dydžių, įskaitant prisiimtų rinkimų politinės kampanijos skolos įsipareigojimų ir iki rinkimų politinės kampanijos pradžios apmokėtų rinkimų politinės kampanijos</w:t>
      </w:r>
      <w:r w:rsidR="002A018F">
        <w:rPr>
          <w:rFonts w:eastAsia="Times New Roman" w:cs="Times New Roman"/>
          <w:sz w:val="24"/>
          <w:szCs w:val="24"/>
          <w:lang w:eastAsia="lt-LT"/>
        </w:rPr>
        <w:t xml:space="preserve"> </w:t>
      </w:r>
      <w:r w:rsidRPr="00F57BB2">
        <w:rPr>
          <w:rFonts w:eastAsia="Times New Roman" w:cs="Times New Roman"/>
          <w:sz w:val="24"/>
          <w:szCs w:val="24"/>
          <w:lang w:eastAsia="lt-LT"/>
        </w:rPr>
        <w:t>išlaidų sumą.</w:t>
      </w:r>
      <w:bookmarkStart w:id="27" w:name="part_e19f7f94cb554f689467003564bb18bd"/>
      <w:bookmarkStart w:id="28" w:name="part_16136d4320d44b23bce86f5aad1155b1"/>
      <w:bookmarkStart w:id="29" w:name="part_3f0840dbe3194d51bc2337b94b9ef4e7"/>
      <w:bookmarkEnd w:id="27"/>
      <w:bookmarkEnd w:id="28"/>
      <w:bookmarkEnd w:id="29"/>
      <w:r w:rsidRPr="00F57BB2">
        <w:rPr>
          <w:rFonts w:eastAsia="Times New Roman" w:cs="Times New Roman"/>
          <w:sz w:val="24"/>
          <w:szCs w:val="24"/>
          <w:lang w:eastAsia="lt-LT"/>
        </w:rPr>
        <w:t xml:space="preserve"> Bendra kandidato vienmandatėje rinkimų apygardoje ir referendumo iniciatorių auka savo rinkimų politinei kampanijai finansuoti per kalendorinius metus, įskaitant kitiems savarankiškiems dalyviams suteiktas fizinio asmens aukas ir </w:t>
      </w:r>
      <w:r w:rsidRPr="00F57BB2">
        <w:rPr>
          <w:rFonts w:eastAsia="Times New Roman" w:cs="Times New Roman"/>
          <w:sz w:val="24"/>
          <w:szCs w:val="24"/>
          <w:shd w:val="clear" w:color="auto" w:fill="FFFFFF"/>
          <w:lang w:eastAsia="lt-LT"/>
        </w:rPr>
        <w:t>politinei</w:t>
      </w:r>
      <w:r w:rsidRPr="00F57BB2">
        <w:rPr>
          <w:rFonts w:eastAsia="Times New Roman" w:cs="Times New Roman"/>
          <w:sz w:val="24"/>
          <w:szCs w:val="24"/>
          <w:lang w:eastAsia="lt-LT"/>
        </w:rPr>
        <w:t xml:space="preserve"> organizacijai sumokėtus nario mokesčius, negali viršyti 20 procentų tokių asmenų už paskutinius praėjusius kalendorinius metus deklaruotų metinių pajamų (kai auka teikiama po gegužės 1 dienos) arba už </w:t>
      </w:r>
      <w:proofErr w:type="spellStart"/>
      <w:r w:rsidRPr="00F57BB2">
        <w:rPr>
          <w:rFonts w:eastAsia="Times New Roman" w:cs="Times New Roman"/>
          <w:sz w:val="24"/>
          <w:szCs w:val="24"/>
          <w:lang w:eastAsia="lt-LT"/>
        </w:rPr>
        <w:t>užpraeitus</w:t>
      </w:r>
      <w:proofErr w:type="spellEnd"/>
      <w:r w:rsidRPr="00F57BB2">
        <w:rPr>
          <w:rFonts w:eastAsia="Times New Roman" w:cs="Times New Roman"/>
          <w:sz w:val="24"/>
          <w:szCs w:val="24"/>
          <w:lang w:eastAsia="lt-LT"/>
        </w:rPr>
        <w:t xml:space="preserve"> kalendorinius metus deklaruotų metinių pajamų (kai auka teikiama iki gegužės 1 dienos) ir deklaruotų turimų lėšų.</w:t>
      </w:r>
      <w:bookmarkStart w:id="30" w:name="part_71bb4acbf4b34d6f93dda2460cb9242e"/>
      <w:bookmarkEnd w:id="30"/>
    </w:p>
    <w:p w14:paraId="4681DA80" w14:textId="77777777" w:rsidR="008E240D" w:rsidRPr="00F57BB2" w:rsidRDefault="008E240D" w:rsidP="008E240D">
      <w:pPr>
        <w:pStyle w:val="ListParagraph"/>
        <w:spacing w:after="0" w:line="360" w:lineRule="atLeast"/>
        <w:jc w:val="both"/>
        <w:rPr>
          <w:rFonts w:eastAsia="Times New Roman" w:cs="Times New Roman"/>
          <w:color w:val="FF0000"/>
          <w:sz w:val="24"/>
          <w:szCs w:val="24"/>
          <w:lang w:eastAsia="lt-LT"/>
        </w:rPr>
      </w:pPr>
    </w:p>
    <w:p w14:paraId="513B5B93" w14:textId="2AC9B50F" w:rsidR="008E240D" w:rsidRPr="00F57BB2" w:rsidRDefault="008E240D" w:rsidP="008E240D">
      <w:pPr>
        <w:pStyle w:val="ListParagraph"/>
        <w:numPr>
          <w:ilvl w:val="0"/>
          <w:numId w:val="3"/>
        </w:numPr>
        <w:spacing w:after="0" w:line="360" w:lineRule="atLeast"/>
        <w:jc w:val="center"/>
        <w:rPr>
          <w:rFonts w:eastAsia="Times New Roman" w:cs="Times New Roman"/>
          <w:color w:val="FF0000"/>
          <w:sz w:val="24"/>
          <w:szCs w:val="24"/>
          <w:lang w:eastAsia="lt-LT"/>
        </w:rPr>
      </w:pPr>
      <w:r w:rsidRPr="00F57BB2">
        <w:rPr>
          <w:rFonts w:eastAsia="Times New Roman" w:cs="Times New Roman"/>
          <w:b/>
          <w:bCs/>
          <w:color w:val="000000"/>
          <w:sz w:val="24"/>
          <w:szCs w:val="24"/>
          <w:lang w:eastAsia="lt-LT"/>
        </w:rPr>
        <w:t>AUKŲ APSKAITA</w:t>
      </w:r>
      <w:bookmarkStart w:id="31" w:name="part_6696ffba3e91459c9094566ee2515439"/>
      <w:bookmarkEnd w:id="31"/>
      <w:r w:rsidRPr="00F57BB2">
        <w:rPr>
          <w:rFonts w:eastAsia="Times New Roman" w:cs="Times New Roman"/>
          <w:b/>
          <w:bCs/>
          <w:color w:val="000000"/>
          <w:sz w:val="24"/>
          <w:szCs w:val="24"/>
          <w:lang w:eastAsia="lt-LT"/>
        </w:rPr>
        <w:t xml:space="preserve"> IR PASKIRSITYMAS</w:t>
      </w:r>
    </w:p>
    <w:p w14:paraId="02DF07DC" w14:textId="1CE928D7" w:rsidR="008E240D" w:rsidRPr="00F57BB2" w:rsidRDefault="00266804" w:rsidP="008E240D">
      <w:pPr>
        <w:pStyle w:val="ListParagraph"/>
        <w:numPr>
          <w:ilvl w:val="0"/>
          <w:numId w:val="2"/>
        </w:numPr>
        <w:spacing w:after="0" w:line="360" w:lineRule="atLeast"/>
        <w:jc w:val="both"/>
        <w:rPr>
          <w:rFonts w:eastAsia="Times New Roman" w:cs="Times New Roman"/>
          <w:color w:val="FF0000"/>
          <w:sz w:val="24"/>
          <w:szCs w:val="24"/>
          <w:lang w:eastAsia="lt-LT"/>
        </w:rPr>
      </w:pPr>
      <w:r w:rsidRPr="00F57BB2">
        <w:rPr>
          <w:rFonts w:eastAsia="Times New Roman" w:cs="Times New Roman"/>
          <w:color w:val="000000"/>
          <w:sz w:val="24"/>
          <w:szCs w:val="24"/>
          <w:lang w:eastAsia="lt-LT"/>
        </w:rPr>
        <w:t>Auka laikoma priimta, kai iždininkas, patikrinęs, ar gauta auka atitinka šio kodekso reikalavimus, užregistruoja šią auką rinkimų politinės kampanijos finansavimo apskaitos žiniaraštyje (toliau – finansavimo apskaitos žiniaraštis) ir, jeigu priimama nepiniginė auka, aukotojui įteikia (išsiunčia) aukų lapą.</w:t>
      </w:r>
      <w:bookmarkStart w:id="32" w:name="part_b8e170b109b941969824011991bf6ac3"/>
      <w:bookmarkEnd w:id="32"/>
    </w:p>
    <w:p w14:paraId="557E99FB" w14:textId="013C7BCF" w:rsidR="008E240D" w:rsidRPr="00F57BB2" w:rsidRDefault="00266804" w:rsidP="008E240D">
      <w:pPr>
        <w:pStyle w:val="ListParagraph"/>
        <w:numPr>
          <w:ilvl w:val="0"/>
          <w:numId w:val="2"/>
        </w:numPr>
        <w:spacing w:after="0" w:line="360" w:lineRule="atLeast"/>
        <w:jc w:val="both"/>
        <w:rPr>
          <w:rFonts w:eastAsia="Times New Roman" w:cs="Times New Roman"/>
          <w:color w:val="FF0000"/>
          <w:sz w:val="24"/>
          <w:szCs w:val="24"/>
          <w:lang w:eastAsia="lt-LT"/>
        </w:rPr>
      </w:pPr>
      <w:r w:rsidRPr="00F57BB2">
        <w:rPr>
          <w:rFonts w:eastAsia="Times New Roman" w:cs="Times New Roman"/>
          <w:color w:val="000000"/>
          <w:sz w:val="24"/>
          <w:szCs w:val="24"/>
          <w:lang w:eastAsia="lt-LT"/>
        </w:rPr>
        <w:t>Rinkimų politinės kampanijos dalyvis neturi teisės naudoti rinkimų politinei kampanijai finansuoti gautų, tačiau finansavimo apskaitos žiniaraštyje neregistruotų</w:t>
      </w:r>
      <w:r w:rsidR="00642A09">
        <w:rPr>
          <w:rFonts w:eastAsia="Times New Roman" w:cs="Times New Roman"/>
          <w:color w:val="000000"/>
          <w:sz w:val="24"/>
          <w:szCs w:val="24"/>
          <w:lang w:eastAsia="lt-LT"/>
        </w:rPr>
        <w:t>,</w:t>
      </w:r>
      <w:r w:rsidRPr="00F57BB2">
        <w:rPr>
          <w:rFonts w:eastAsia="Times New Roman" w:cs="Times New Roman"/>
          <w:color w:val="000000"/>
          <w:sz w:val="24"/>
          <w:szCs w:val="24"/>
          <w:lang w:eastAsia="lt-LT"/>
        </w:rPr>
        <w:t xml:space="preserve"> aukų</w:t>
      </w:r>
      <w:r w:rsidR="00642A09">
        <w:rPr>
          <w:rFonts w:eastAsia="Times New Roman" w:cs="Times New Roman"/>
          <w:color w:val="000000"/>
          <w:sz w:val="24"/>
          <w:szCs w:val="24"/>
          <w:lang w:eastAsia="lt-LT"/>
        </w:rPr>
        <w:t>,</w:t>
      </w:r>
      <w:r w:rsidRPr="00F57BB2">
        <w:rPr>
          <w:rFonts w:eastAsia="Times New Roman" w:cs="Times New Roman"/>
          <w:color w:val="000000"/>
          <w:sz w:val="24"/>
          <w:szCs w:val="24"/>
          <w:lang w:eastAsia="lt-LT"/>
        </w:rPr>
        <w:t xml:space="preserve"> taip pat nepiniginių aukų, jeigu iždininkas nėra užpildęs aukų lapo.</w:t>
      </w:r>
      <w:bookmarkStart w:id="33" w:name="part_2af3477f1c75495f9d63e7d75000cbbe"/>
      <w:bookmarkEnd w:id="33"/>
    </w:p>
    <w:p w14:paraId="09E9CDB8" w14:textId="56799DBF" w:rsidR="008E240D" w:rsidRPr="00F57BB2" w:rsidRDefault="00266804" w:rsidP="008E240D">
      <w:pPr>
        <w:pStyle w:val="ListParagraph"/>
        <w:numPr>
          <w:ilvl w:val="0"/>
          <w:numId w:val="2"/>
        </w:numPr>
        <w:spacing w:after="0" w:line="360" w:lineRule="atLeast"/>
        <w:jc w:val="both"/>
        <w:rPr>
          <w:rFonts w:eastAsia="Times New Roman" w:cs="Times New Roman"/>
          <w:color w:val="FF0000"/>
          <w:sz w:val="24"/>
          <w:szCs w:val="24"/>
          <w:lang w:eastAsia="lt-LT"/>
        </w:rPr>
      </w:pPr>
      <w:r w:rsidRPr="00F57BB2">
        <w:rPr>
          <w:rFonts w:eastAsia="Times New Roman" w:cs="Times New Roman"/>
          <w:color w:val="000000"/>
          <w:sz w:val="24"/>
          <w:szCs w:val="24"/>
          <w:lang w:eastAsia="lt-LT"/>
        </w:rPr>
        <w:t>Finansavimo apskaitos žiniaraštyje aukos registruojamos nurodant aukotojo vardą, pavardę, asmens kodą, aukos suteikimo datą ir sumą, atstovaujamąjį dalyvį, kuriam skirta</w:t>
      </w:r>
      <w:r w:rsidR="00E215DA">
        <w:rPr>
          <w:rFonts w:eastAsia="Times New Roman" w:cs="Times New Roman"/>
          <w:color w:val="000000"/>
          <w:sz w:val="24"/>
          <w:szCs w:val="24"/>
          <w:lang w:eastAsia="lt-LT"/>
        </w:rPr>
        <w:t xml:space="preserve"> auka</w:t>
      </w:r>
      <w:r w:rsidRPr="00F57BB2">
        <w:rPr>
          <w:rFonts w:eastAsia="Times New Roman" w:cs="Times New Roman"/>
          <w:color w:val="000000"/>
          <w:sz w:val="24"/>
          <w:szCs w:val="24"/>
          <w:lang w:eastAsia="lt-LT"/>
        </w:rPr>
        <w:t>, jeigu aukotojas jį yra nurodęs. Registruojant mažas aukas</w:t>
      </w:r>
      <w:r w:rsidR="001A2214">
        <w:rPr>
          <w:rFonts w:eastAsia="Times New Roman" w:cs="Times New Roman"/>
          <w:color w:val="000000"/>
          <w:sz w:val="24"/>
          <w:szCs w:val="24"/>
          <w:lang w:eastAsia="lt-LT"/>
        </w:rPr>
        <w:t xml:space="preserve"> </w:t>
      </w:r>
      <w:r w:rsidRPr="00F57BB2">
        <w:rPr>
          <w:rFonts w:eastAsia="Times New Roman" w:cs="Times New Roman"/>
          <w:color w:val="000000"/>
          <w:sz w:val="24"/>
          <w:szCs w:val="24"/>
          <w:lang w:eastAsia="lt-LT"/>
        </w:rPr>
        <w:t>asmens kodas nebūtinas.</w:t>
      </w:r>
      <w:bookmarkStart w:id="34" w:name="part_542f6fbdcd484cf080329cb056a9720b"/>
      <w:bookmarkEnd w:id="34"/>
    </w:p>
    <w:p w14:paraId="6D46C0E0" w14:textId="728D3C39" w:rsidR="00DC2A07" w:rsidRPr="00F57BB2" w:rsidRDefault="00DC2A07" w:rsidP="006F6A2D">
      <w:pPr>
        <w:pStyle w:val="ListParagraph"/>
        <w:numPr>
          <w:ilvl w:val="0"/>
          <w:numId w:val="2"/>
        </w:numPr>
        <w:spacing w:after="0" w:line="360" w:lineRule="atLeast"/>
        <w:jc w:val="both"/>
        <w:rPr>
          <w:rFonts w:eastAsia="Times New Roman" w:cs="Times New Roman"/>
          <w:sz w:val="24"/>
          <w:szCs w:val="24"/>
          <w:lang w:eastAsia="lt-LT"/>
        </w:rPr>
      </w:pPr>
      <w:r w:rsidRPr="00F57BB2">
        <w:rPr>
          <w:rFonts w:eastAsia="Times New Roman" w:cs="Times New Roman"/>
          <w:sz w:val="24"/>
          <w:szCs w:val="24"/>
          <w:lang w:eastAsia="lt-LT"/>
        </w:rPr>
        <w:lastRenderedPageBreak/>
        <w:t>Iždininkas per 15 darbo dienų grąžina aukas</w:t>
      </w:r>
      <w:r w:rsidR="004303FC">
        <w:rPr>
          <w:rFonts w:eastAsia="Times New Roman" w:cs="Times New Roman"/>
          <w:sz w:val="24"/>
          <w:szCs w:val="24"/>
          <w:lang w:eastAsia="lt-LT"/>
        </w:rPr>
        <w:t>,</w:t>
      </w:r>
      <w:r w:rsidRPr="00F57BB2">
        <w:rPr>
          <w:rFonts w:eastAsia="Times New Roman" w:cs="Times New Roman"/>
          <w:sz w:val="24"/>
          <w:szCs w:val="24"/>
          <w:lang w:eastAsia="lt-LT"/>
        </w:rPr>
        <w:t xml:space="preserve"> neatitinkančias Rinkimų kodekso ar šios </w:t>
      </w:r>
      <w:r w:rsidR="006F6A2D" w:rsidRPr="00F57BB2">
        <w:rPr>
          <w:rFonts w:eastAsia="Times New Roman" w:cs="Times New Roman"/>
          <w:sz w:val="24"/>
          <w:szCs w:val="24"/>
          <w:lang w:eastAsia="lt-LT"/>
        </w:rPr>
        <w:t>T</w:t>
      </w:r>
      <w:r w:rsidRPr="00F57BB2">
        <w:rPr>
          <w:rFonts w:eastAsia="Times New Roman" w:cs="Times New Roman"/>
          <w:sz w:val="24"/>
          <w:szCs w:val="24"/>
          <w:lang w:eastAsia="lt-LT"/>
        </w:rPr>
        <w:t>varkos reikalavimų, jei aukotojas yra žinomas. Grąžinant auka nurodomos atsisakymo priimti auką priežast</w:t>
      </w:r>
      <w:r w:rsidR="004B2F0D">
        <w:rPr>
          <w:rFonts w:eastAsia="Times New Roman" w:cs="Times New Roman"/>
          <w:sz w:val="24"/>
          <w:szCs w:val="24"/>
          <w:lang w:eastAsia="lt-LT"/>
        </w:rPr>
        <w:t>y</w:t>
      </w:r>
      <w:r w:rsidRPr="00F57BB2">
        <w:rPr>
          <w:rFonts w:eastAsia="Times New Roman" w:cs="Times New Roman"/>
          <w:sz w:val="24"/>
          <w:szCs w:val="24"/>
          <w:lang w:eastAsia="lt-LT"/>
        </w:rPr>
        <w:t>s. Jeigu aukotojas nenustatomas, iždininkas per 20 darbo dienų auką perveda į valstybės biudžetą.</w:t>
      </w:r>
    </w:p>
    <w:p w14:paraId="5B8BF4AA" w14:textId="1312A6D0" w:rsidR="00822630" w:rsidRPr="00F57BB2" w:rsidRDefault="00822630" w:rsidP="008E240D">
      <w:pPr>
        <w:pStyle w:val="ListParagraph"/>
        <w:numPr>
          <w:ilvl w:val="0"/>
          <w:numId w:val="2"/>
        </w:numPr>
        <w:spacing w:after="0" w:line="360" w:lineRule="atLeast"/>
        <w:jc w:val="both"/>
        <w:rPr>
          <w:rFonts w:eastAsia="Times New Roman" w:cs="Times New Roman"/>
          <w:color w:val="FF0000"/>
          <w:sz w:val="24"/>
          <w:szCs w:val="24"/>
          <w:lang w:eastAsia="lt-LT"/>
        </w:rPr>
      </w:pPr>
      <w:r w:rsidRPr="00F57BB2">
        <w:rPr>
          <w:rFonts w:eastAsia="Times New Roman" w:cs="Times New Roman"/>
          <w:color w:val="000000"/>
          <w:sz w:val="24"/>
          <w:szCs w:val="24"/>
          <w:lang w:eastAsia="lt-LT"/>
        </w:rPr>
        <w:t>Aukos</w:t>
      </w:r>
      <w:r w:rsidR="007F7D77">
        <w:rPr>
          <w:rFonts w:eastAsia="Times New Roman" w:cs="Times New Roman"/>
          <w:color w:val="000000"/>
          <w:sz w:val="24"/>
          <w:szCs w:val="24"/>
          <w:lang w:eastAsia="lt-LT"/>
        </w:rPr>
        <w:t>,</w:t>
      </w:r>
      <w:r w:rsidRPr="00F57BB2">
        <w:rPr>
          <w:rFonts w:eastAsia="Times New Roman" w:cs="Times New Roman"/>
          <w:color w:val="000000"/>
          <w:sz w:val="24"/>
          <w:szCs w:val="24"/>
          <w:lang w:eastAsia="lt-LT"/>
        </w:rPr>
        <w:t xml:space="preserve"> surinktos savarankiškų dalyvių</w:t>
      </w:r>
      <w:r w:rsidR="00CF1EBB">
        <w:rPr>
          <w:rFonts w:eastAsia="Times New Roman" w:cs="Times New Roman"/>
          <w:color w:val="000000"/>
          <w:sz w:val="24"/>
          <w:szCs w:val="24"/>
          <w:lang w:eastAsia="lt-LT"/>
        </w:rPr>
        <w:t>,</w:t>
      </w:r>
      <w:r w:rsidRPr="00F57BB2">
        <w:rPr>
          <w:rFonts w:eastAsia="Times New Roman" w:cs="Times New Roman"/>
          <w:color w:val="000000"/>
          <w:sz w:val="24"/>
          <w:szCs w:val="24"/>
          <w:lang w:eastAsia="lt-LT"/>
        </w:rPr>
        <w:t xml:space="preserve"> yra naudojamos jų nuožiūra. </w:t>
      </w:r>
    </w:p>
    <w:p w14:paraId="17ED8BDA" w14:textId="7DF05779" w:rsidR="00822630" w:rsidRPr="00F57BB2" w:rsidRDefault="00822630" w:rsidP="008E240D">
      <w:pPr>
        <w:pStyle w:val="ListParagraph"/>
        <w:numPr>
          <w:ilvl w:val="0"/>
          <w:numId w:val="2"/>
        </w:numPr>
        <w:spacing w:after="0" w:line="360" w:lineRule="atLeast"/>
        <w:jc w:val="both"/>
        <w:rPr>
          <w:rFonts w:eastAsia="Times New Roman" w:cs="Times New Roman"/>
          <w:color w:val="FF0000"/>
          <w:sz w:val="24"/>
          <w:szCs w:val="24"/>
          <w:lang w:eastAsia="lt-LT"/>
        </w:rPr>
      </w:pPr>
      <w:r w:rsidRPr="00F57BB2">
        <w:rPr>
          <w:rFonts w:eastAsia="Times New Roman" w:cs="Times New Roman"/>
          <w:color w:val="000000"/>
          <w:sz w:val="24"/>
          <w:szCs w:val="24"/>
          <w:lang w:eastAsia="lt-LT"/>
        </w:rPr>
        <w:t xml:space="preserve">Aukos, kurios yra pervedamos į Liberalų sąjūdžio rinkiminę sąskaitą, tačiau </w:t>
      </w:r>
      <w:r w:rsidR="00920BE0">
        <w:rPr>
          <w:rFonts w:eastAsia="Times New Roman" w:cs="Times New Roman"/>
          <w:color w:val="000000"/>
          <w:sz w:val="24"/>
          <w:szCs w:val="24"/>
          <w:lang w:eastAsia="lt-LT"/>
        </w:rPr>
        <w:t>pavedimo paskirtyje</w:t>
      </w:r>
      <w:r w:rsidRPr="00F57BB2">
        <w:rPr>
          <w:rFonts w:eastAsia="Times New Roman" w:cs="Times New Roman"/>
          <w:color w:val="000000"/>
          <w:sz w:val="24"/>
          <w:szCs w:val="24"/>
          <w:lang w:eastAsia="lt-LT"/>
        </w:rPr>
        <w:t xml:space="preserve"> nurodyta, kuriam rinkimų dalyviui (kandidatui) jos skiriamos</w:t>
      </w:r>
      <w:r w:rsidR="003364B4">
        <w:rPr>
          <w:rFonts w:eastAsia="Times New Roman" w:cs="Times New Roman"/>
          <w:color w:val="000000"/>
          <w:sz w:val="24"/>
          <w:szCs w:val="24"/>
          <w:lang w:eastAsia="lt-LT"/>
        </w:rPr>
        <w:t>,</w:t>
      </w:r>
      <w:r w:rsidRPr="00F57BB2">
        <w:rPr>
          <w:rFonts w:eastAsia="Times New Roman" w:cs="Times New Roman"/>
          <w:color w:val="000000"/>
          <w:sz w:val="24"/>
          <w:szCs w:val="24"/>
          <w:lang w:eastAsia="lt-LT"/>
        </w:rPr>
        <w:t xml:space="preserve"> </w:t>
      </w:r>
      <w:r w:rsidR="007F4724">
        <w:rPr>
          <w:rFonts w:eastAsia="Times New Roman" w:cs="Times New Roman"/>
          <w:color w:val="000000"/>
          <w:sz w:val="24"/>
          <w:szCs w:val="24"/>
          <w:lang w:eastAsia="lt-LT"/>
        </w:rPr>
        <w:t xml:space="preserve">yra panaudojamos </w:t>
      </w:r>
      <w:r w:rsidRPr="00F57BB2">
        <w:rPr>
          <w:rFonts w:eastAsia="Times New Roman" w:cs="Times New Roman"/>
          <w:color w:val="000000"/>
          <w:sz w:val="24"/>
          <w:szCs w:val="24"/>
          <w:lang w:eastAsia="lt-LT"/>
        </w:rPr>
        <w:t>to kandidato rinkiminei kampanijai.</w:t>
      </w:r>
    </w:p>
    <w:p w14:paraId="55EE7762" w14:textId="083436E7" w:rsidR="00DC2A07" w:rsidRPr="00F57BB2" w:rsidRDefault="00DC2A07" w:rsidP="00DC2A07">
      <w:pPr>
        <w:pStyle w:val="ListParagraph"/>
        <w:numPr>
          <w:ilvl w:val="0"/>
          <w:numId w:val="2"/>
        </w:numPr>
        <w:spacing w:after="0" w:line="360" w:lineRule="atLeast"/>
        <w:jc w:val="both"/>
        <w:rPr>
          <w:rFonts w:eastAsia="Times New Roman" w:cs="Times New Roman"/>
          <w:color w:val="FF0000"/>
          <w:sz w:val="24"/>
          <w:szCs w:val="24"/>
          <w:lang w:eastAsia="lt-LT"/>
        </w:rPr>
      </w:pPr>
      <w:r w:rsidRPr="00F57BB2">
        <w:rPr>
          <w:rFonts w:eastAsia="Times New Roman" w:cs="Times New Roman"/>
          <w:color w:val="000000"/>
          <w:sz w:val="24"/>
          <w:szCs w:val="24"/>
          <w:lang w:eastAsia="lt-LT"/>
        </w:rPr>
        <w:t>Aukos, kurios yra pervedamos į Liberalų sąjūdžio rinkiminę sąskaitą, tačiau pavedimo paskirtyje nėra nurodyta tiksliai, kam j</w:t>
      </w:r>
      <w:r w:rsidR="00B73D9B">
        <w:rPr>
          <w:rFonts w:eastAsia="Times New Roman" w:cs="Times New Roman"/>
          <w:color w:val="000000"/>
          <w:sz w:val="24"/>
          <w:szCs w:val="24"/>
          <w:lang w:eastAsia="lt-LT"/>
        </w:rPr>
        <w:t xml:space="preserve">os </w:t>
      </w:r>
      <w:r w:rsidRPr="00F57BB2">
        <w:rPr>
          <w:rFonts w:eastAsia="Times New Roman" w:cs="Times New Roman"/>
          <w:color w:val="000000"/>
          <w:sz w:val="24"/>
          <w:szCs w:val="24"/>
          <w:lang w:eastAsia="lt-LT"/>
        </w:rPr>
        <w:t>skirt</w:t>
      </w:r>
      <w:r w:rsidR="00B73D9B">
        <w:rPr>
          <w:rFonts w:eastAsia="Times New Roman" w:cs="Times New Roman"/>
          <w:color w:val="000000"/>
          <w:sz w:val="24"/>
          <w:szCs w:val="24"/>
          <w:lang w:eastAsia="lt-LT"/>
        </w:rPr>
        <w:t>os</w:t>
      </w:r>
      <w:r w:rsidRPr="00F57BB2">
        <w:rPr>
          <w:rFonts w:eastAsia="Times New Roman" w:cs="Times New Roman"/>
          <w:color w:val="000000"/>
          <w:sz w:val="24"/>
          <w:szCs w:val="24"/>
          <w:lang w:eastAsia="lt-LT"/>
        </w:rPr>
        <w:t xml:space="preserve"> arba paskirtyje nurodoma </w:t>
      </w:r>
      <w:r w:rsidR="007F4724">
        <w:rPr>
          <w:rFonts w:eastAsia="Times New Roman" w:cs="Times New Roman"/>
          <w:color w:val="000000"/>
          <w:sz w:val="24"/>
          <w:szCs w:val="24"/>
          <w:lang w:eastAsia="lt-LT"/>
        </w:rPr>
        <w:t>„</w:t>
      </w:r>
      <w:r w:rsidRPr="00F57BB2">
        <w:rPr>
          <w:rFonts w:eastAsia="Times New Roman" w:cs="Times New Roman"/>
          <w:color w:val="000000"/>
          <w:sz w:val="24"/>
          <w:szCs w:val="24"/>
          <w:lang w:eastAsia="lt-LT"/>
        </w:rPr>
        <w:t>Liberalų sąjūdžiui</w:t>
      </w:r>
      <w:r w:rsidR="007F4724">
        <w:rPr>
          <w:rFonts w:eastAsia="Times New Roman" w:cs="Times New Roman"/>
          <w:color w:val="000000"/>
          <w:sz w:val="24"/>
          <w:szCs w:val="24"/>
          <w:lang w:eastAsia="lt-LT"/>
        </w:rPr>
        <w:t>“</w:t>
      </w:r>
      <w:r w:rsidR="00B73D9B">
        <w:rPr>
          <w:rFonts w:eastAsia="Times New Roman" w:cs="Times New Roman"/>
          <w:color w:val="000000"/>
          <w:sz w:val="24"/>
          <w:szCs w:val="24"/>
          <w:lang w:eastAsia="lt-LT"/>
        </w:rPr>
        <w:t>,</w:t>
      </w:r>
      <w:r w:rsidRPr="00F57BB2">
        <w:rPr>
          <w:rFonts w:eastAsia="Times New Roman" w:cs="Times New Roman"/>
          <w:color w:val="000000"/>
          <w:sz w:val="24"/>
          <w:szCs w:val="24"/>
          <w:lang w:eastAsia="lt-LT"/>
        </w:rPr>
        <w:t xml:space="preserve"> yra panaudojamos Centrinio rinkimų štabo nuožiūra.</w:t>
      </w:r>
    </w:p>
    <w:p w14:paraId="6158567F" w14:textId="6CA5CE4E" w:rsidR="008E240D" w:rsidRPr="00F57BB2" w:rsidRDefault="00266804" w:rsidP="008E240D">
      <w:pPr>
        <w:pStyle w:val="ListParagraph"/>
        <w:numPr>
          <w:ilvl w:val="0"/>
          <w:numId w:val="2"/>
        </w:numPr>
        <w:spacing w:after="0" w:line="360" w:lineRule="atLeast"/>
        <w:jc w:val="both"/>
        <w:rPr>
          <w:rFonts w:eastAsia="Times New Roman" w:cs="Times New Roman"/>
          <w:color w:val="FF0000"/>
          <w:sz w:val="24"/>
          <w:szCs w:val="24"/>
          <w:lang w:eastAsia="lt-LT"/>
        </w:rPr>
      </w:pPr>
      <w:r w:rsidRPr="00F57BB2">
        <w:rPr>
          <w:rFonts w:eastAsia="Times New Roman" w:cs="Times New Roman"/>
          <w:color w:val="000000"/>
          <w:sz w:val="24"/>
          <w:szCs w:val="24"/>
          <w:lang w:eastAsia="lt-LT"/>
        </w:rPr>
        <w:t>Savanoriškai atlikti darbai registruojami finansavimo apskaitos žiniaraštyje</w:t>
      </w:r>
      <w:r w:rsidR="009D0AD0">
        <w:rPr>
          <w:rFonts w:eastAsia="Times New Roman" w:cs="Times New Roman"/>
          <w:color w:val="000000"/>
          <w:sz w:val="24"/>
          <w:szCs w:val="24"/>
          <w:lang w:eastAsia="lt-LT"/>
        </w:rPr>
        <w:t xml:space="preserve"> </w:t>
      </w:r>
      <w:r w:rsidRPr="00F57BB2">
        <w:rPr>
          <w:rFonts w:eastAsia="Times New Roman" w:cs="Times New Roman"/>
          <w:color w:val="000000"/>
          <w:sz w:val="24"/>
          <w:szCs w:val="24"/>
          <w:lang w:eastAsia="lt-LT"/>
        </w:rPr>
        <w:t>nurodant, kokius ir kokios apimties darbus kas ir kada atliko.</w:t>
      </w:r>
      <w:bookmarkStart w:id="35" w:name="part_07c4475498ff4951a8cc3da29a74dc47"/>
      <w:bookmarkEnd w:id="35"/>
    </w:p>
    <w:p w14:paraId="1D8A5706" w14:textId="2FE87921" w:rsidR="008E240D" w:rsidRPr="00F57BB2" w:rsidRDefault="00266804" w:rsidP="008E240D">
      <w:pPr>
        <w:pStyle w:val="ListParagraph"/>
        <w:numPr>
          <w:ilvl w:val="0"/>
          <w:numId w:val="2"/>
        </w:numPr>
        <w:spacing w:after="0" w:line="360" w:lineRule="atLeast"/>
        <w:jc w:val="both"/>
        <w:rPr>
          <w:rFonts w:eastAsia="Times New Roman" w:cs="Times New Roman"/>
          <w:color w:val="FF0000"/>
          <w:sz w:val="24"/>
          <w:szCs w:val="24"/>
          <w:lang w:eastAsia="lt-LT"/>
        </w:rPr>
      </w:pPr>
      <w:r w:rsidRPr="00F57BB2">
        <w:rPr>
          <w:rFonts w:eastAsia="Times New Roman" w:cs="Times New Roman"/>
          <w:color w:val="000000"/>
          <w:sz w:val="24"/>
          <w:szCs w:val="24"/>
          <w:lang w:eastAsia="lt-LT"/>
        </w:rPr>
        <w:t>Priimant nepiniginę auką per 5 darbo dienas nuo aukos gavimo dienos turi būti užpildomas aukų lapas. Aukų lape turi būti nurodoma nepiniginė auka ir jos rinkos vertė, aukotojo vardas ir pavardė, asmens kodas. Aukų lapas surašomas 3 egzemplioriais, pirmas atiduodamas aukotojui, antras – Vyriausiajai rinkimų komisijai, trečias – aukos gavėjui.</w:t>
      </w:r>
      <w:bookmarkStart w:id="36" w:name="part_8567946dc0014f3ca743dafc05ebf5aa"/>
      <w:bookmarkEnd w:id="36"/>
    </w:p>
    <w:p w14:paraId="76283426" w14:textId="77777777" w:rsidR="00DC2A07" w:rsidRPr="00F57BB2" w:rsidRDefault="00266804" w:rsidP="00CD24F5">
      <w:pPr>
        <w:pStyle w:val="ListParagraph"/>
        <w:numPr>
          <w:ilvl w:val="0"/>
          <w:numId w:val="2"/>
        </w:numPr>
        <w:spacing w:after="0" w:line="360" w:lineRule="atLeast"/>
        <w:jc w:val="both"/>
        <w:rPr>
          <w:rFonts w:eastAsia="Times New Roman" w:cs="Times New Roman"/>
          <w:color w:val="FF0000"/>
          <w:sz w:val="24"/>
          <w:szCs w:val="24"/>
          <w:lang w:eastAsia="lt-LT"/>
        </w:rPr>
      </w:pPr>
      <w:r w:rsidRPr="00F57BB2">
        <w:rPr>
          <w:rFonts w:eastAsia="Times New Roman" w:cs="Times New Roman"/>
          <w:color w:val="000000"/>
          <w:sz w:val="24"/>
          <w:szCs w:val="24"/>
          <w:lang w:eastAsia="lt-LT"/>
        </w:rPr>
        <w:t>Iždininkas ne vėliau kaip per 10 darbo dienų nuo aukos gavimo dienos Vyriausiosios rinkimų komisijos interneto svetainėje paskelbia aukotojo vardą, pavardę, atstovaujamąjį dalyvį, kuriam auka skirta, jeigu aukotojas jį yra nurodęs,</w:t>
      </w:r>
      <w:r w:rsidRPr="00F57BB2">
        <w:rPr>
          <w:rFonts w:eastAsia="Times New Roman" w:cs="Times New Roman"/>
          <w:i/>
          <w:iCs/>
          <w:color w:val="000000"/>
          <w:sz w:val="24"/>
          <w:szCs w:val="24"/>
          <w:lang w:eastAsia="lt-LT"/>
        </w:rPr>
        <w:t> </w:t>
      </w:r>
      <w:r w:rsidRPr="00F57BB2">
        <w:rPr>
          <w:rFonts w:eastAsia="Times New Roman" w:cs="Times New Roman"/>
          <w:color w:val="000000"/>
          <w:sz w:val="24"/>
          <w:szCs w:val="24"/>
          <w:lang w:eastAsia="lt-LT"/>
        </w:rPr>
        <w:t>aukos gavimo datą</w:t>
      </w:r>
      <w:r w:rsidRPr="00F57BB2">
        <w:rPr>
          <w:rFonts w:eastAsia="Times New Roman" w:cs="Times New Roman"/>
          <w:i/>
          <w:iCs/>
          <w:color w:val="000000"/>
          <w:sz w:val="24"/>
          <w:szCs w:val="24"/>
          <w:lang w:eastAsia="lt-LT"/>
        </w:rPr>
        <w:t> </w:t>
      </w:r>
      <w:r w:rsidRPr="00F57BB2">
        <w:rPr>
          <w:rFonts w:eastAsia="Times New Roman" w:cs="Times New Roman"/>
          <w:color w:val="000000"/>
          <w:sz w:val="24"/>
          <w:szCs w:val="24"/>
          <w:lang w:eastAsia="lt-LT"/>
        </w:rPr>
        <w:t>ir aukos vertę, mažų aukų sumas savarankiškam ir atstovaujamiesiems dalyviams, neišskiriant aukotojų, taip pat aukotojams grąžintas ar pervestas į valstybės biudžetą nepriimtas aukas.</w:t>
      </w:r>
      <w:bookmarkStart w:id="37" w:name="part_f1b7e6529f2c41bf96579cc8b3d74764"/>
      <w:bookmarkEnd w:id="37"/>
    </w:p>
    <w:p w14:paraId="6C2C8255" w14:textId="77777777" w:rsidR="00DC2A07" w:rsidRPr="00F57BB2" w:rsidRDefault="00DC2A07" w:rsidP="00DC2A07">
      <w:pPr>
        <w:pStyle w:val="ListParagraph"/>
        <w:spacing w:after="0" w:line="360" w:lineRule="atLeast"/>
        <w:jc w:val="both"/>
        <w:rPr>
          <w:rFonts w:eastAsia="Times New Roman" w:cs="Times New Roman"/>
          <w:color w:val="FF0000"/>
          <w:sz w:val="24"/>
          <w:szCs w:val="24"/>
          <w:lang w:eastAsia="lt-LT"/>
        </w:rPr>
      </w:pPr>
    </w:p>
    <w:p w14:paraId="0AD6699A" w14:textId="29D828A9" w:rsidR="00DC2A07" w:rsidRPr="00F57BB2" w:rsidRDefault="00DC2A07" w:rsidP="00DC2A07">
      <w:pPr>
        <w:pStyle w:val="ListParagraph"/>
        <w:spacing w:after="0" w:line="360" w:lineRule="atLeast"/>
        <w:jc w:val="center"/>
        <w:rPr>
          <w:rFonts w:eastAsia="Times New Roman" w:cs="Times New Roman"/>
          <w:color w:val="FF0000"/>
          <w:sz w:val="24"/>
          <w:szCs w:val="24"/>
          <w:lang w:eastAsia="lt-LT"/>
        </w:rPr>
      </w:pPr>
      <w:r w:rsidRPr="00F57BB2">
        <w:rPr>
          <w:rFonts w:eastAsia="Times New Roman" w:cs="Times New Roman"/>
          <w:b/>
          <w:bCs/>
          <w:color w:val="000000"/>
          <w:sz w:val="24"/>
          <w:szCs w:val="24"/>
          <w:lang w:eastAsia="lt-LT"/>
        </w:rPr>
        <w:t>VII.  NEPRIIMTINOS AUKOS</w:t>
      </w:r>
      <w:bookmarkStart w:id="38" w:name="part_40ba4dd3c78d48f6806f21c81ba1d08d"/>
      <w:bookmarkEnd w:id="38"/>
    </w:p>
    <w:p w14:paraId="0BC46BB8" w14:textId="77777777" w:rsidR="00DC2A07" w:rsidRPr="00F57BB2" w:rsidRDefault="00DC2A07" w:rsidP="00DC2A07">
      <w:pPr>
        <w:pStyle w:val="ListParagraph"/>
        <w:rPr>
          <w:rFonts w:eastAsia="Times New Roman" w:cs="Times New Roman"/>
          <w:color w:val="000000"/>
          <w:sz w:val="24"/>
          <w:szCs w:val="24"/>
          <w:lang w:eastAsia="lt-LT"/>
        </w:rPr>
      </w:pPr>
    </w:p>
    <w:p w14:paraId="7CB8083C" w14:textId="0F64341E" w:rsidR="006F6A2D" w:rsidRPr="00F57BB2" w:rsidRDefault="00BA277E" w:rsidP="006F6A2D">
      <w:pPr>
        <w:pStyle w:val="ListParagraph"/>
        <w:numPr>
          <w:ilvl w:val="0"/>
          <w:numId w:val="2"/>
        </w:numPr>
        <w:spacing w:after="0" w:line="360" w:lineRule="atLeast"/>
        <w:jc w:val="both"/>
        <w:rPr>
          <w:rFonts w:eastAsia="Times New Roman" w:cs="Times New Roman"/>
          <w:sz w:val="24"/>
          <w:szCs w:val="24"/>
          <w:lang w:eastAsia="lt-LT"/>
        </w:rPr>
      </w:pPr>
      <w:r>
        <w:rPr>
          <w:rFonts w:eastAsia="Times New Roman" w:cs="Times New Roman"/>
          <w:sz w:val="24"/>
          <w:szCs w:val="24"/>
          <w:lang w:eastAsia="lt-LT"/>
        </w:rPr>
        <w:t>Nepriimt</w:t>
      </w:r>
      <w:r w:rsidR="00635009">
        <w:rPr>
          <w:rFonts w:eastAsia="Times New Roman" w:cs="Times New Roman"/>
          <w:sz w:val="24"/>
          <w:szCs w:val="24"/>
          <w:lang w:eastAsia="lt-LT"/>
        </w:rPr>
        <w:t>inos aukos – R</w:t>
      </w:r>
      <w:r w:rsidR="006F6A2D" w:rsidRPr="00F57BB2">
        <w:rPr>
          <w:rFonts w:eastAsia="Times New Roman" w:cs="Times New Roman"/>
          <w:sz w:val="24"/>
          <w:szCs w:val="24"/>
          <w:lang w:eastAsia="lt-LT"/>
        </w:rPr>
        <w:t xml:space="preserve">inkimų kodekso ar šios Tvarkos neatitinkančios aukos. </w:t>
      </w:r>
    </w:p>
    <w:p w14:paraId="44825B46" w14:textId="6B83B597" w:rsidR="006F6A2D" w:rsidRPr="00F57BB2" w:rsidRDefault="00B75CC6" w:rsidP="006F6A2D">
      <w:pPr>
        <w:pStyle w:val="ListParagraph"/>
        <w:numPr>
          <w:ilvl w:val="0"/>
          <w:numId w:val="2"/>
        </w:numPr>
        <w:spacing w:after="0" w:line="360" w:lineRule="atLeast"/>
        <w:jc w:val="both"/>
        <w:rPr>
          <w:rFonts w:eastAsia="Times New Roman" w:cs="Times New Roman"/>
          <w:color w:val="FF0000"/>
          <w:sz w:val="24"/>
          <w:szCs w:val="24"/>
          <w:lang w:eastAsia="lt-LT"/>
        </w:rPr>
      </w:pPr>
      <w:r w:rsidRPr="00B75CC6">
        <w:rPr>
          <w:rFonts w:eastAsia="Times New Roman" w:cs="Times New Roman"/>
          <w:color w:val="000000"/>
          <w:sz w:val="24"/>
          <w:szCs w:val="24"/>
          <w:lang w:eastAsia="lt-LT"/>
        </w:rPr>
        <w:t>Per trečiuosius asmenis suteiktos aukos</w:t>
      </w:r>
      <w:r>
        <w:rPr>
          <w:rFonts w:eastAsia="Times New Roman" w:cs="Times New Roman"/>
          <w:color w:val="000000"/>
          <w:sz w:val="24"/>
          <w:szCs w:val="24"/>
          <w:lang w:eastAsia="lt-LT"/>
        </w:rPr>
        <w:t xml:space="preserve"> – </w:t>
      </w:r>
      <w:r w:rsidRPr="00B75CC6">
        <w:rPr>
          <w:rFonts w:eastAsia="Times New Roman" w:cs="Times New Roman"/>
          <w:color w:val="000000"/>
          <w:sz w:val="24"/>
          <w:szCs w:val="24"/>
          <w:lang w:eastAsia="lt-LT"/>
        </w:rPr>
        <w:t>išskyrus aukos, surinktos per sudarytas sutartis dėl mažų aukų rinkimo telefonu ar kitų paslaugų tiekėjų, jei taip buvo nusprendęs Centrinis rinkimų štabas.</w:t>
      </w:r>
      <w:bookmarkStart w:id="39" w:name="part_62b33326c1aa4037982ab086273aa80d"/>
      <w:bookmarkEnd w:id="39"/>
    </w:p>
    <w:p w14:paraId="69D9AFEE" w14:textId="12300AD7" w:rsidR="006D4C8E" w:rsidRPr="00F57BB2" w:rsidRDefault="006F6A2D" w:rsidP="006F6A2D">
      <w:pPr>
        <w:pStyle w:val="ListParagraph"/>
        <w:numPr>
          <w:ilvl w:val="0"/>
          <w:numId w:val="2"/>
        </w:numPr>
        <w:spacing w:after="0" w:line="360" w:lineRule="atLeast"/>
        <w:jc w:val="both"/>
        <w:rPr>
          <w:rFonts w:eastAsia="Times New Roman" w:cs="Times New Roman"/>
          <w:color w:val="FF0000"/>
          <w:sz w:val="24"/>
          <w:szCs w:val="24"/>
          <w:lang w:eastAsia="lt-LT"/>
        </w:rPr>
      </w:pPr>
      <w:bookmarkStart w:id="40" w:name="part_bd9268d82de14c668f5b02d0e1521a8e"/>
      <w:bookmarkEnd w:id="40"/>
      <w:r w:rsidRPr="00F57BB2">
        <w:rPr>
          <w:rFonts w:eastAsia="Times New Roman" w:cs="Times New Roman"/>
          <w:color w:val="000000"/>
          <w:sz w:val="24"/>
          <w:szCs w:val="24"/>
          <w:lang w:eastAsia="lt-LT"/>
        </w:rPr>
        <w:t>Aukos iš asmenų, kurie vadovaujantis Rin</w:t>
      </w:r>
      <w:r w:rsidR="00BB4A70" w:rsidRPr="00F57BB2">
        <w:rPr>
          <w:rFonts w:eastAsia="Times New Roman" w:cs="Times New Roman"/>
          <w:color w:val="000000"/>
          <w:sz w:val="24"/>
          <w:szCs w:val="24"/>
          <w:lang w:eastAsia="lt-LT"/>
        </w:rPr>
        <w:t>kimų kodeksu neturi teisės finansuoti rinkimų</w:t>
      </w:r>
      <w:r w:rsidRPr="00F57BB2">
        <w:rPr>
          <w:rFonts w:eastAsia="Times New Roman" w:cs="Times New Roman"/>
          <w:color w:val="000000"/>
          <w:sz w:val="24"/>
          <w:szCs w:val="24"/>
          <w:lang w:eastAsia="lt-LT"/>
        </w:rPr>
        <w:t xml:space="preserve"> politinių kampanijų.</w:t>
      </w:r>
    </w:p>
    <w:p w14:paraId="0BC1A165" w14:textId="69EF3CA4" w:rsidR="00BB4A70" w:rsidRPr="00F57BB2" w:rsidRDefault="00BB4A70" w:rsidP="00BB4A70">
      <w:pPr>
        <w:spacing w:after="0" w:line="360" w:lineRule="atLeast"/>
        <w:ind w:left="360"/>
        <w:jc w:val="center"/>
        <w:rPr>
          <w:rFonts w:eastAsia="Times New Roman" w:cs="Times New Roman"/>
          <w:sz w:val="24"/>
          <w:szCs w:val="24"/>
          <w:lang w:eastAsia="lt-LT"/>
        </w:rPr>
      </w:pPr>
      <w:r w:rsidRPr="00F57BB2">
        <w:rPr>
          <w:rFonts w:eastAsia="Times New Roman" w:cs="Times New Roman"/>
          <w:sz w:val="24"/>
          <w:szCs w:val="24"/>
          <w:lang w:eastAsia="lt-LT"/>
        </w:rPr>
        <w:t>_______________</w:t>
      </w:r>
    </w:p>
    <w:p w14:paraId="5F3F3678" w14:textId="77777777" w:rsidR="006D4C8E" w:rsidRPr="00F57BB2" w:rsidRDefault="006D4C8E" w:rsidP="006D4C8E">
      <w:pPr>
        <w:spacing w:after="0" w:line="240" w:lineRule="auto"/>
        <w:rPr>
          <w:rFonts w:eastAsia="Times New Roman" w:cs="Times New Roman"/>
          <w:color w:val="000000"/>
          <w:sz w:val="24"/>
          <w:szCs w:val="24"/>
          <w:lang w:eastAsia="lt-LT"/>
        </w:rPr>
      </w:pPr>
      <w:r w:rsidRPr="00F57BB2">
        <w:rPr>
          <w:rFonts w:eastAsia="Times New Roman" w:cs="Times New Roman"/>
          <w:color w:val="000000"/>
          <w:sz w:val="24"/>
          <w:szCs w:val="24"/>
          <w:lang w:eastAsia="lt-LT"/>
        </w:rPr>
        <w:t> </w:t>
      </w:r>
    </w:p>
    <w:p w14:paraId="141BCFC0" w14:textId="77777777" w:rsidR="006B1375" w:rsidRPr="00F57BB2" w:rsidRDefault="006B1375">
      <w:bookmarkStart w:id="41" w:name="part_fc0d0d24cb9045fcb3fafa3266291378"/>
      <w:bookmarkEnd w:id="41"/>
    </w:p>
    <w:sectPr w:rsidR="006B1375" w:rsidRPr="00F57BB2">
      <w:foot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566A6" w14:textId="77777777" w:rsidR="00A01EA8" w:rsidRDefault="00A01EA8" w:rsidP="00AE11F7">
      <w:pPr>
        <w:spacing w:after="0" w:line="240" w:lineRule="auto"/>
      </w:pPr>
      <w:r>
        <w:separator/>
      </w:r>
    </w:p>
  </w:endnote>
  <w:endnote w:type="continuationSeparator" w:id="0">
    <w:p w14:paraId="221C4983" w14:textId="77777777" w:rsidR="00A01EA8" w:rsidRDefault="00A01EA8" w:rsidP="00AE1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834866"/>
      <w:docPartObj>
        <w:docPartGallery w:val="Page Numbers (Bottom of Page)"/>
        <w:docPartUnique/>
      </w:docPartObj>
    </w:sdtPr>
    <w:sdtContent>
      <w:p w14:paraId="3C6B74A7" w14:textId="19E1E97E" w:rsidR="00AE11F7" w:rsidRDefault="00AE11F7">
        <w:pPr>
          <w:pStyle w:val="Footer"/>
          <w:jc w:val="right"/>
        </w:pPr>
        <w:r>
          <w:fldChar w:fldCharType="begin"/>
        </w:r>
        <w:r>
          <w:instrText>PAGE   \* MERGEFORMAT</w:instrText>
        </w:r>
        <w:r>
          <w:fldChar w:fldCharType="separate"/>
        </w:r>
        <w:r w:rsidR="00935EA6">
          <w:rPr>
            <w:noProof/>
          </w:rPr>
          <w:t>1</w:t>
        </w:r>
        <w:r>
          <w:fldChar w:fldCharType="end"/>
        </w:r>
      </w:p>
    </w:sdtContent>
  </w:sdt>
  <w:p w14:paraId="7B507041" w14:textId="77777777" w:rsidR="00AE11F7" w:rsidRDefault="00AE11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B657F" w14:textId="77777777" w:rsidR="00A01EA8" w:rsidRDefault="00A01EA8" w:rsidP="00AE11F7">
      <w:pPr>
        <w:spacing w:after="0" w:line="240" w:lineRule="auto"/>
      </w:pPr>
      <w:r>
        <w:separator/>
      </w:r>
    </w:p>
  </w:footnote>
  <w:footnote w:type="continuationSeparator" w:id="0">
    <w:p w14:paraId="4A935378" w14:textId="77777777" w:rsidR="00A01EA8" w:rsidRDefault="00A01EA8" w:rsidP="00AE11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A17EC0"/>
    <w:multiLevelType w:val="hybridMultilevel"/>
    <w:tmpl w:val="566265AA"/>
    <w:lvl w:ilvl="0" w:tplc="ADDA27CC">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3AE02B1"/>
    <w:multiLevelType w:val="hybridMultilevel"/>
    <w:tmpl w:val="3F8ADBDE"/>
    <w:lvl w:ilvl="0" w:tplc="8BBC38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33651EB"/>
    <w:multiLevelType w:val="hybridMultilevel"/>
    <w:tmpl w:val="CCFC6CFE"/>
    <w:lvl w:ilvl="0" w:tplc="DEC0F106">
      <w:start w:val="1"/>
      <w:numFmt w:val="upperRoman"/>
      <w:lvlText w:val="%1."/>
      <w:lvlJc w:val="left"/>
      <w:pPr>
        <w:ind w:left="1080" w:hanging="72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68315850">
    <w:abstractNumId w:val="1"/>
  </w:num>
  <w:num w:numId="2" w16cid:durableId="364596435">
    <w:abstractNumId w:val="0"/>
  </w:num>
  <w:num w:numId="3" w16cid:durableId="13509154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C8E"/>
    <w:rsid w:val="000972C5"/>
    <w:rsid w:val="000B23F1"/>
    <w:rsid w:val="00133434"/>
    <w:rsid w:val="001432C7"/>
    <w:rsid w:val="001A2214"/>
    <w:rsid w:val="001A51E6"/>
    <w:rsid w:val="001B3FDB"/>
    <w:rsid w:val="00215AA8"/>
    <w:rsid w:val="00266804"/>
    <w:rsid w:val="002A018F"/>
    <w:rsid w:val="00320592"/>
    <w:rsid w:val="003364B4"/>
    <w:rsid w:val="003519C7"/>
    <w:rsid w:val="003E6FC6"/>
    <w:rsid w:val="004303FC"/>
    <w:rsid w:val="004A56A6"/>
    <w:rsid w:val="004B2F0D"/>
    <w:rsid w:val="005000CA"/>
    <w:rsid w:val="005D3095"/>
    <w:rsid w:val="005E5F71"/>
    <w:rsid w:val="00635009"/>
    <w:rsid w:val="00642A09"/>
    <w:rsid w:val="006B1375"/>
    <w:rsid w:val="006D4C8E"/>
    <w:rsid w:val="006F6A2D"/>
    <w:rsid w:val="00794FBE"/>
    <w:rsid w:val="007B25CF"/>
    <w:rsid w:val="007F4724"/>
    <w:rsid w:val="007F7D77"/>
    <w:rsid w:val="00822630"/>
    <w:rsid w:val="008C422F"/>
    <w:rsid w:val="008E240D"/>
    <w:rsid w:val="00920BE0"/>
    <w:rsid w:val="00922A71"/>
    <w:rsid w:val="00935EA6"/>
    <w:rsid w:val="009A3C84"/>
    <w:rsid w:val="009C663A"/>
    <w:rsid w:val="009D0AD0"/>
    <w:rsid w:val="009F4DE5"/>
    <w:rsid w:val="00A01EA8"/>
    <w:rsid w:val="00A16D95"/>
    <w:rsid w:val="00AC6261"/>
    <w:rsid w:val="00AE11F7"/>
    <w:rsid w:val="00B03EE0"/>
    <w:rsid w:val="00B2766E"/>
    <w:rsid w:val="00B3408B"/>
    <w:rsid w:val="00B73D9B"/>
    <w:rsid w:val="00B75211"/>
    <w:rsid w:val="00B75CC6"/>
    <w:rsid w:val="00BA277E"/>
    <w:rsid w:val="00BB4A70"/>
    <w:rsid w:val="00BD18FF"/>
    <w:rsid w:val="00BE0BEE"/>
    <w:rsid w:val="00CD24F5"/>
    <w:rsid w:val="00CF1EBB"/>
    <w:rsid w:val="00CF6A85"/>
    <w:rsid w:val="00D07D78"/>
    <w:rsid w:val="00DA38DA"/>
    <w:rsid w:val="00DC1602"/>
    <w:rsid w:val="00DC2A07"/>
    <w:rsid w:val="00E215DA"/>
    <w:rsid w:val="00EC6C71"/>
    <w:rsid w:val="00F0370C"/>
    <w:rsid w:val="00F5535F"/>
    <w:rsid w:val="00F57BB2"/>
    <w:rsid w:val="00F84263"/>
    <w:rsid w:val="00FE2D78"/>
    <w:rsid w:val="00FF49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34ED7"/>
  <w15:chartTrackingRefBased/>
  <w15:docId w15:val="{5C667C0E-D2F9-4BEB-B157-668A90581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C8E"/>
    <w:pPr>
      <w:ind w:left="720"/>
      <w:contextualSpacing/>
    </w:pPr>
  </w:style>
  <w:style w:type="character" w:styleId="CommentReference">
    <w:name w:val="annotation reference"/>
    <w:basedOn w:val="DefaultParagraphFont"/>
    <w:uiPriority w:val="99"/>
    <w:semiHidden/>
    <w:unhideWhenUsed/>
    <w:rsid w:val="00F0370C"/>
    <w:rPr>
      <w:sz w:val="16"/>
      <w:szCs w:val="16"/>
    </w:rPr>
  </w:style>
  <w:style w:type="paragraph" w:styleId="CommentText">
    <w:name w:val="annotation text"/>
    <w:basedOn w:val="Normal"/>
    <w:link w:val="CommentTextChar"/>
    <w:uiPriority w:val="99"/>
    <w:semiHidden/>
    <w:unhideWhenUsed/>
    <w:rsid w:val="00F0370C"/>
    <w:pPr>
      <w:spacing w:line="240" w:lineRule="auto"/>
    </w:pPr>
    <w:rPr>
      <w:sz w:val="20"/>
      <w:szCs w:val="20"/>
    </w:rPr>
  </w:style>
  <w:style w:type="character" w:customStyle="1" w:styleId="CommentTextChar">
    <w:name w:val="Comment Text Char"/>
    <w:basedOn w:val="DefaultParagraphFont"/>
    <w:link w:val="CommentText"/>
    <w:uiPriority w:val="99"/>
    <w:semiHidden/>
    <w:rsid w:val="00F0370C"/>
    <w:rPr>
      <w:sz w:val="20"/>
      <w:szCs w:val="20"/>
    </w:rPr>
  </w:style>
  <w:style w:type="paragraph" w:styleId="CommentSubject">
    <w:name w:val="annotation subject"/>
    <w:basedOn w:val="CommentText"/>
    <w:next w:val="CommentText"/>
    <w:link w:val="CommentSubjectChar"/>
    <w:uiPriority w:val="99"/>
    <w:semiHidden/>
    <w:unhideWhenUsed/>
    <w:rsid w:val="00F0370C"/>
    <w:rPr>
      <w:b/>
      <w:bCs/>
    </w:rPr>
  </w:style>
  <w:style w:type="character" w:customStyle="1" w:styleId="CommentSubjectChar">
    <w:name w:val="Comment Subject Char"/>
    <w:basedOn w:val="CommentTextChar"/>
    <w:link w:val="CommentSubject"/>
    <w:uiPriority w:val="99"/>
    <w:semiHidden/>
    <w:rsid w:val="00F0370C"/>
    <w:rPr>
      <w:b/>
      <w:bCs/>
      <w:sz w:val="20"/>
      <w:szCs w:val="20"/>
    </w:rPr>
  </w:style>
  <w:style w:type="paragraph" w:styleId="BalloonText">
    <w:name w:val="Balloon Text"/>
    <w:basedOn w:val="Normal"/>
    <w:link w:val="BalloonTextChar"/>
    <w:uiPriority w:val="99"/>
    <w:semiHidden/>
    <w:unhideWhenUsed/>
    <w:rsid w:val="00F037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70C"/>
    <w:rPr>
      <w:rFonts w:ascii="Segoe UI" w:hAnsi="Segoe UI" w:cs="Segoe UI"/>
      <w:sz w:val="18"/>
      <w:szCs w:val="18"/>
    </w:rPr>
  </w:style>
  <w:style w:type="paragraph" w:styleId="Header">
    <w:name w:val="header"/>
    <w:basedOn w:val="Normal"/>
    <w:link w:val="HeaderChar"/>
    <w:uiPriority w:val="99"/>
    <w:unhideWhenUsed/>
    <w:rsid w:val="00AE11F7"/>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11F7"/>
  </w:style>
  <w:style w:type="paragraph" w:styleId="Footer">
    <w:name w:val="footer"/>
    <w:basedOn w:val="Normal"/>
    <w:link w:val="FooterChar"/>
    <w:uiPriority w:val="99"/>
    <w:unhideWhenUsed/>
    <w:rsid w:val="00AE11F7"/>
    <w:pPr>
      <w:tabs>
        <w:tab w:val="center" w:pos="4819"/>
        <w:tab w:val="right" w:pos="9638"/>
      </w:tabs>
      <w:spacing w:after="0" w:line="240" w:lineRule="auto"/>
    </w:pPr>
  </w:style>
  <w:style w:type="character" w:customStyle="1" w:styleId="FooterChar">
    <w:name w:val="Footer Char"/>
    <w:basedOn w:val="DefaultParagraphFont"/>
    <w:link w:val="Footer"/>
    <w:uiPriority w:val="99"/>
    <w:rsid w:val="00AE1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825208">
      <w:bodyDiv w:val="1"/>
      <w:marLeft w:val="0"/>
      <w:marRight w:val="0"/>
      <w:marTop w:val="0"/>
      <w:marBottom w:val="0"/>
      <w:divBdr>
        <w:top w:val="none" w:sz="0" w:space="0" w:color="auto"/>
        <w:left w:val="none" w:sz="0" w:space="0" w:color="auto"/>
        <w:bottom w:val="none" w:sz="0" w:space="0" w:color="auto"/>
        <w:right w:val="none" w:sz="0" w:space="0" w:color="auto"/>
      </w:divBdr>
      <w:divsChild>
        <w:div w:id="881939685">
          <w:marLeft w:val="0"/>
          <w:marRight w:val="0"/>
          <w:marTop w:val="0"/>
          <w:marBottom w:val="0"/>
          <w:divBdr>
            <w:top w:val="none" w:sz="0" w:space="0" w:color="auto"/>
            <w:left w:val="none" w:sz="0" w:space="0" w:color="auto"/>
            <w:bottom w:val="none" w:sz="0" w:space="0" w:color="auto"/>
            <w:right w:val="none" w:sz="0" w:space="0" w:color="auto"/>
          </w:divBdr>
          <w:divsChild>
            <w:div w:id="986476126">
              <w:marLeft w:val="0"/>
              <w:marRight w:val="0"/>
              <w:marTop w:val="0"/>
              <w:marBottom w:val="0"/>
              <w:divBdr>
                <w:top w:val="none" w:sz="0" w:space="0" w:color="auto"/>
                <w:left w:val="none" w:sz="0" w:space="0" w:color="auto"/>
                <w:bottom w:val="none" w:sz="0" w:space="0" w:color="auto"/>
                <w:right w:val="none" w:sz="0" w:space="0" w:color="auto"/>
              </w:divBdr>
            </w:div>
            <w:div w:id="975331713">
              <w:marLeft w:val="0"/>
              <w:marRight w:val="0"/>
              <w:marTop w:val="0"/>
              <w:marBottom w:val="0"/>
              <w:divBdr>
                <w:top w:val="none" w:sz="0" w:space="0" w:color="auto"/>
                <w:left w:val="none" w:sz="0" w:space="0" w:color="auto"/>
                <w:bottom w:val="none" w:sz="0" w:space="0" w:color="auto"/>
                <w:right w:val="none" w:sz="0" w:space="0" w:color="auto"/>
              </w:divBdr>
            </w:div>
          </w:divsChild>
        </w:div>
        <w:div w:id="474415183">
          <w:marLeft w:val="0"/>
          <w:marRight w:val="0"/>
          <w:marTop w:val="0"/>
          <w:marBottom w:val="0"/>
          <w:divBdr>
            <w:top w:val="none" w:sz="0" w:space="0" w:color="auto"/>
            <w:left w:val="none" w:sz="0" w:space="0" w:color="auto"/>
            <w:bottom w:val="none" w:sz="0" w:space="0" w:color="auto"/>
            <w:right w:val="none" w:sz="0" w:space="0" w:color="auto"/>
          </w:divBdr>
          <w:divsChild>
            <w:div w:id="1909264459">
              <w:marLeft w:val="0"/>
              <w:marRight w:val="0"/>
              <w:marTop w:val="0"/>
              <w:marBottom w:val="0"/>
              <w:divBdr>
                <w:top w:val="none" w:sz="0" w:space="0" w:color="auto"/>
                <w:left w:val="none" w:sz="0" w:space="0" w:color="auto"/>
                <w:bottom w:val="none" w:sz="0" w:space="0" w:color="auto"/>
                <w:right w:val="none" w:sz="0" w:space="0" w:color="auto"/>
              </w:divBdr>
            </w:div>
            <w:div w:id="300615186">
              <w:marLeft w:val="0"/>
              <w:marRight w:val="0"/>
              <w:marTop w:val="0"/>
              <w:marBottom w:val="0"/>
              <w:divBdr>
                <w:top w:val="none" w:sz="0" w:space="0" w:color="auto"/>
                <w:left w:val="none" w:sz="0" w:space="0" w:color="auto"/>
                <w:bottom w:val="none" w:sz="0" w:space="0" w:color="auto"/>
                <w:right w:val="none" w:sz="0" w:space="0" w:color="auto"/>
              </w:divBdr>
            </w:div>
            <w:div w:id="1938901745">
              <w:marLeft w:val="0"/>
              <w:marRight w:val="0"/>
              <w:marTop w:val="0"/>
              <w:marBottom w:val="0"/>
              <w:divBdr>
                <w:top w:val="none" w:sz="0" w:space="0" w:color="auto"/>
                <w:left w:val="none" w:sz="0" w:space="0" w:color="auto"/>
                <w:bottom w:val="none" w:sz="0" w:space="0" w:color="auto"/>
                <w:right w:val="none" w:sz="0" w:space="0" w:color="auto"/>
              </w:divBdr>
            </w:div>
            <w:div w:id="271281718">
              <w:marLeft w:val="0"/>
              <w:marRight w:val="0"/>
              <w:marTop w:val="0"/>
              <w:marBottom w:val="0"/>
              <w:divBdr>
                <w:top w:val="none" w:sz="0" w:space="0" w:color="auto"/>
                <w:left w:val="none" w:sz="0" w:space="0" w:color="auto"/>
                <w:bottom w:val="none" w:sz="0" w:space="0" w:color="auto"/>
                <w:right w:val="none" w:sz="0" w:space="0" w:color="auto"/>
              </w:divBdr>
            </w:div>
            <w:div w:id="976496415">
              <w:marLeft w:val="0"/>
              <w:marRight w:val="0"/>
              <w:marTop w:val="0"/>
              <w:marBottom w:val="0"/>
              <w:divBdr>
                <w:top w:val="none" w:sz="0" w:space="0" w:color="auto"/>
                <w:left w:val="none" w:sz="0" w:space="0" w:color="auto"/>
                <w:bottom w:val="none" w:sz="0" w:space="0" w:color="auto"/>
                <w:right w:val="none" w:sz="0" w:space="0" w:color="auto"/>
              </w:divBdr>
            </w:div>
            <w:div w:id="1637876033">
              <w:marLeft w:val="0"/>
              <w:marRight w:val="0"/>
              <w:marTop w:val="0"/>
              <w:marBottom w:val="0"/>
              <w:divBdr>
                <w:top w:val="none" w:sz="0" w:space="0" w:color="auto"/>
                <w:left w:val="none" w:sz="0" w:space="0" w:color="auto"/>
                <w:bottom w:val="none" w:sz="0" w:space="0" w:color="auto"/>
                <w:right w:val="none" w:sz="0" w:space="0" w:color="auto"/>
              </w:divBdr>
            </w:div>
          </w:divsChild>
        </w:div>
        <w:div w:id="1486430027">
          <w:marLeft w:val="0"/>
          <w:marRight w:val="0"/>
          <w:marTop w:val="0"/>
          <w:marBottom w:val="0"/>
          <w:divBdr>
            <w:top w:val="none" w:sz="0" w:space="0" w:color="auto"/>
            <w:left w:val="none" w:sz="0" w:space="0" w:color="auto"/>
            <w:bottom w:val="none" w:sz="0" w:space="0" w:color="auto"/>
            <w:right w:val="none" w:sz="0" w:space="0" w:color="auto"/>
          </w:divBdr>
          <w:divsChild>
            <w:div w:id="1274944190">
              <w:marLeft w:val="0"/>
              <w:marRight w:val="0"/>
              <w:marTop w:val="0"/>
              <w:marBottom w:val="0"/>
              <w:divBdr>
                <w:top w:val="none" w:sz="0" w:space="0" w:color="auto"/>
                <w:left w:val="none" w:sz="0" w:space="0" w:color="auto"/>
                <w:bottom w:val="none" w:sz="0" w:space="0" w:color="auto"/>
                <w:right w:val="none" w:sz="0" w:space="0" w:color="auto"/>
              </w:divBdr>
            </w:div>
            <w:div w:id="161554819">
              <w:marLeft w:val="0"/>
              <w:marRight w:val="0"/>
              <w:marTop w:val="0"/>
              <w:marBottom w:val="0"/>
              <w:divBdr>
                <w:top w:val="none" w:sz="0" w:space="0" w:color="auto"/>
                <w:left w:val="none" w:sz="0" w:space="0" w:color="auto"/>
                <w:bottom w:val="none" w:sz="0" w:space="0" w:color="auto"/>
                <w:right w:val="none" w:sz="0" w:space="0" w:color="auto"/>
              </w:divBdr>
            </w:div>
            <w:div w:id="628322034">
              <w:marLeft w:val="0"/>
              <w:marRight w:val="0"/>
              <w:marTop w:val="0"/>
              <w:marBottom w:val="0"/>
              <w:divBdr>
                <w:top w:val="none" w:sz="0" w:space="0" w:color="auto"/>
                <w:left w:val="none" w:sz="0" w:space="0" w:color="auto"/>
                <w:bottom w:val="none" w:sz="0" w:space="0" w:color="auto"/>
                <w:right w:val="none" w:sz="0" w:space="0" w:color="auto"/>
              </w:divBdr>
            </w:div>
            <w:div w:id="1600914176">
              <w:marLeft w:val="0"/>
              <w:marRight w:val="0"/>
              <w:marTop w:val="0"/>
              <w:marBottom w:val="0"/>
              <w:divBdr>
                <w:top w:val="none" w:sz="0" w:space="0" w:color="auto"/>
                <w:left w:val="none" w:sz="0" w:space="0" w:color="auto"/>
                <w:bottom w:val="none" w:sz="0" w:space="0" w:color="auto"/>
                <w:right w:val="none" w:sz="0" w:space="0" w:color="auto"/>
              </w:divBdr>
            </w:div>
            <w:div w:id="329410649">
              <w:marLeft w:val="0"/>
              <w:marRight w:val="0"/>
              <w:marTop w:val="0"/>
              <w:marBottom w:val="0"/>
              <w:divBdr>
                <w:top w:val="none" w:sz="0" w:space="0" w:color="auto"/>
                <w:left w:val="none" w:sz="0" w:space="0" w:color="auto"/>
                <w:bottom w:val="none" w:sz="0" w:space="0" w:color="auto"/>
                <w:right w:val="none" w:sz="0" w:space="0" w:color="auto"/>
              </w:divBdr>
            </w:div>
            <w:div w:id="1058359170">
              <w:marLeft w:val="0"/>
              <w:marRight w:val="0"/>
              <w:marTop w:val="0"/>
              <w:marBottom w:val="0"/>
              <w:divBdr>
                <w:top w:val="none" w:sz="0" w:space="0" w:color="auto"/>
                <w:left w:val="none" w:sz="0" w:space="0" w:color="auto"/>
                <w:bottom w:val="none" w:sz="0" w:space="0" w:color="auto"/>
                <w:right w:val="none" w:sz="0" w:space="0" w:color="auto"/>
              </w:divBdr>
            </w:div>
          </w:divsChild>
        </w:div>
        <w:div w:id="553081605">
          <w:marLeft w:val="0"/>
          <w:marRight w:val="0"/>
          <w:marTop w:val="0"/>
          <w:marBottom w:val="0"/>
          <w:divBdr>
            <w:top w:val="none" w:sz="0" w:space="0" w:color="auto"/>
            <w:left w:val="none" w:sz="0" w:space="0" w:color="auto"/>
            <w:bottom w:val="none" w:sz="0" w:space="0" w:color="auto"/>
            <w:right w:val="none" w:sz="0" w:space="0" w:color="auto"/>
          </w:divBdr>
          <w:divsChild>
            <w:div w:id="771122898">
              <w:marLeft w:val="0"/>
              <w:marRight w:val="0"/>
              <w:marTop w:val="0"/>
              <w:marBottom w:val="0"/>
              <w:divBdr>
                <w:top w:val="none" w:sz="0" w:space="0" w:color="auto"/>
                <w:left w:val="none" w:sz="0" w:space="0" w:color="auto"/>
                <w:bottom w:val="none" w:sz="0" w:space="0" w:color="auto"/>
                <w:right w:val="none" w:sz="0" w:space="0" w:color="auto"/>
              </w:divBdr>
              <w:divsChild>
                <w:div w:id="551305813">
                  <w:marLeft w:val="0"/>
                  <w:marRight w:val="0"/>
                  <w:marTop w:val="0"/>
                  <w:marBottom w:val="0"/>
                  <w:divBdr>
                    <w:top w:val="none" w:sz="0" w:space="0" w:color="auto"/>
                    <w:left w:val="none" w:sz="0" w:space="0" w:color="auto"/>
                    <w:bottom w:val="none" w:sz="0" w:space="0" w:color="auto"/>
                    <w:right w:val="none" w:sz="0" w:space="0" w:color="auto"/>
                  </w:divBdr>
                </w:div>
                <w:div w:id="1120028282">
                  <w:marLeft w:val="0"/>
                  <w:marRight w:val="0"/>
                  <w:marTop w:val="0"/>
                  <w:marBottom w:val="0"/>
                  <w:divBdr>
                    <w:top w:val="none" w:sz="0" w:space="0" w:color="auto"/>
                    <w:left w:val="none" w:sz="0" w:space="0" w:color="auto"/>
                    <w:bottom w:val="none" w:sz="0" w:space="0" w:color="auto"/>
                    <w:right w:val="none" w:sz="0" w:space="0" w:color="auto"/>
                  </w:divBdr>
                </w:div>
                <w:div w:id="1517187101">
                  <w:marLeft w:val="0"/>
                  <w:marRight w:val="0"/>
                  <w:marTop w:val="0"/>
                  <w:marBottom w:val="0"/>
                  <w:divBdr>
                    <w:top w:val="none" w:sz="0" w:space="0" w:color="auto"/>
                    <w:left w:val="none" w:sz="0" w:space="0" w:color="auto"/>
                    <w:bottom w:val="none" w:sz="0" w:space="0" w:color="auto"/>
                    <w:right w:val="none" w:sz="0" w:space="0" w:color="auto"/>
                  </w:divBdr>
                </w:div>
              </w:divsChild>
            </w:div>
            <w:div w:id="660159880">
              <w:marLeft w:val="0"/>
              <w:marRight w:val="0"/>
              <w:marTop w:val="0"/>
              <w:marBottom w:val="0"/>
              <w:divBdr>
                <w:top w:val="none" w:sz="0" w:space="0" w:color="auto"/>
                <w:left w:val="none" w:sz="0" w:space="0" w:color="auto"/>
                <w:bottom w:val="none" w:sz="0" w:space="0" w:color="auto"/>
                <w:right w:val="none" w:sz="0" w:space="0" w:color="auto"/>
              </w:divBdr>
            </w:div>
            <w:div w:id="895897414">
              <w:marLeft w:val="0"/>
              <w:marRight w:val="0"/>
              <w:marTop w:val="0"/>
              <w:marBottom w:val="0"/>
              <w:divBdr>
                <w:top w:val="none" w:sz="0" w:space="0" w:color="auto"/>
                <w:left w:val="none" w:sz="0" w:space="0" w:color="auto"/>
                <w:bottom w:val="none" w:sz="0" w:space="0" w:color="auto"/>
                <w:right w:val="none" w:sz="0" w:space="0" w:color="auto"/>
              </w:divBdr>
            </w:div>
            <w:div w:id="1622687564">
              <w:marLeft w:val="0"/>
              <w:marRight w:val="0"/>
              <w:marTop w:val="0"/>
              <w:marBottom w:val="0"/>
              <w:divBdr>
                <w:top w:val="none" w:sz="0" w:space="0" w:color="auto"/>
                <w:left w:val="none" w:sz="0" w:space="0" w:color="auto"/>
                <w:bottom w:val="none" w:sz="0" w:space="0" w:color="auto"/>
                <w:right w:val="none" w:sz="0" w:space="0" w:color="auto"/>
              </w:divBdr>
            </w:div>
            <w:div w:id="1335110729">
              <w:marLeft w:val="0"/>
              <w:marRight w:val="0"/>
              <w:marTop w:val="0"/>
              <w:marBottom w:val="0"/>
              <w:divBdr>
                <w:top w:val="none" w:sz="0" w:space="0" w:color="auto"/>
                <w:left w:val="none" w:sz="0" w:space="0" w:color="auto"/>
                <w:bottom w:val="none" w:sz="0" w:space="0" w:color="auto"/>
                <w:right w:val="none" w:sz="0" w:space="0" w:color="auto"/>
              </w:divBdr>
            </w:div>
            <w:div w:id="249001973">
              <w:marLeft w:val="0"/>
              <w:marRight w:val="0"/>
              <w:marTop w:val="0"/>
              <w:marBottom w:val="0"/>
              <w:divBdr>
                <w:top w:val="none" w:sz="0" w:space="0" w:color="auto"/>
                <w:left w:val="none" w:sz="0" w:space="0" w:color="auto"/>
                <w:bottom w:val="none" w:sz="0" w:space="0" w:color="auto"/>
                <w:right w:val="none" w:sz="0" w:space="0" w:color="auto"/>
              </w:divBdr>
            </w:div>
            <w:div w:id="698237399">
              <w:marLeft w:val="0"/>
              <w:marRight w:val="0"/>
              <w:marTop w:val="0"/>
              <w:marBottom w:val="0"/>
              <w:divBdr>
                <w:top w:val="none" w:sz="0" w:space="0" w:color="auto"/>
                <w:left w:val="none" w:sz="0" w:space="0" w:color="auto"/>
                <w:bottom w:val="none" w:sz="0" w:space="0" w:color="auto"/>
                <w:right w:val="none" w:sz="0" w:space="0" w:color="auto"/>
              </w:divBdr>
            </w:div>
            <w:div w:id="1780761312">
              <w:marLeft w:val="0"/>
              <w:marRight w:val="0"/>
              <w:marTop w:val="0"/>
              <w:marBottom w:val="0"/>
              <w:divBdr>
                <w:top w:val="none" w:sz="0" w:space="0" w:color="auto"/>
                <w:left w:val="none" w:sz="0" w:space="0" w:color="auto"/>
                <w:bottom w:val="none" w:sz="0" w:space="0" w:color="auto"/>
                <w:right w:val="none" w:sz="0" w:space="0" w:color="auto"/>
              </w:divBdr>
            </w:div>
          </w:divsChild>
        </w:div>
        <w:div w:id="1909920003">
          <w:marLeft w:val="0"/>
          <w:marRight w:val="0"/>
          <w:marTop w:val="0"/>
          <w:marBottom w:val="0"/>
          <w:divBdr>
            <w:top w:val="none" w:sz="0" w:space="0" w:color="auto"/>
            <w:left w:val="none" w:sz="0" w:space="0" w:color="auto"/>
            <w:bottom w:val="none" w:sz="0" w:space="0" w:color="auto"/>
            <w:right w:val="none" w:sz="0" w:space="0" w:color="auto"/>
          </w:divBdr>
          <w:divsChild>
            <w:div w:id="1878347767">
              <w:marLeft w:val="0"/>
              <w:marRight w:val="0"/>
              <w:marTop w:val="0"/>
              <w:marBottom w:val="0"/>
              <w:divBdr>
                <w:top w:val="none" w:sz="0" w:space="0" w:color="auto"/>
                <w:left w:val="none" w:sz="0" w:space="0" w:color="auto"/>
                <w:bottom w:val="none" w:sz="0" w:space="0" w:color="auto"/>
                <w:right w:val="none" w:sz="0" w:space="0" w:color="auto"/>
              </w:divBdr>
            </w:div>
            <w:div w:id="1681276739">
              <w:marLeft w:val="0"/>
              <w:marRight w:val="0"/>
              <w:marTop w:val="0"/>
              <w:marBottom w:val="0"/>
              <w:divBdr>
                <w:top w:val="none" w:sz="0" w:space="0" w:color="auto"/>
                <w:left w:val="none" w:sz="0" w:space="0" w:color="auto"/>
                <w:bottom w:val="none" w:sz="0" w:space="0" w:color="auto"/>
                <w:right w:val="none" w:sz="0" w:space="0" w:color="auto"/>
              </w:divBdr>
            </w:div>
            <w:div w:id="186329970">
              <w:marLeft w:val="0"/>
              <w:marRight w:val="0"/>
              <w:marTop w:val="0"/>
              <w:marBottom w:val="0"/>
              <w:divBdr>
                <w:top w:val="none" w:sz="0" w:space="0" w:color="auto"/>
                <w:left w:val="none" w:sz="0" w:space="0" w:color="auto"/>
                <w:bottom w:val="none" w:sz="0" w:space="0" w:color="auto"/>
                <w:right w:val="none" w:sz="0" w:space="0" w:color="auto"/>
              </w:divBdr>
            </w:div>
            <w:div w:id="1201093973">
              <w:marLeft w:val="0"/>
              <w:marRight w:val="0"/>
              <w:marTop w:val="0"/>
              <w:marBottom w:val="0"/>
              <w:divBdr>
                <w:top w:val="none" w:sz="0" w:space="0" w:color="auto"/>
                <w:left w:val="none" w:sz="0" w:space="0" w:color="auto"/>
                <w:bottom w:val="none" w:sz="0" w:space="0" w:color="auto"/>
                <w:right w:val="none" w:sz="0" w:space="0" w:color="auto"/>
              </w:divBdr>
            </w:div>
            <w:div w:id="1854611441">
              <w:marLeft w:val="0"/>
              <w:marRight w:val="0"/>
              <w:marTop w:val="0"/>
              <w:marBottom w:val="0"/>
              <w:divBdr>
                <w:top w:val="none" w:sz="0" w:space="0" w:color="auto"/>
                <w:left w:val="none" w:sz="0" w:space="0" w:color="auto"/>
                <w:bottom w:val="none" w:sz="0" w:space="0" w:color="auto"/>
                <w:right w:val="none" w:sz="0" w:space="0" w:color="auto"/>
              </w:divBdr>
            </w:div>
          </w:divsChild>
        </w:div>
        <w:div w:id="2106339194">
          <w:marLeft w:val="0"/>
          <w:marRight w:val="0"/>
          <w:marTop w:val="0"/>
          <w:marBottom w:val="0"/>
          <w:divBdr>
            <w:top w:val="none" w:sz="0" w:space="0" w:color="auto"/>
            <w:left w:val="none" w:sz="0" w:space="0" w:color="auto"/>
            <w:bottom w:val="none" w:sz="0" w:space="0" w:color="auto"/>
            <w:right w:val="none" w:sz="0" w:space="0" w:color="auto"/>
          </w:divBdr>
          <w:divsChild>
            <w:div w:id="784423626">
              <w:marLeft w:val="0"/>
              <w:marRight w:val="0"/>
              <w:marTop w:val="0"/>
              <w:marBottom w:val="0"/>
              <w:divBdr>
                <w:top w:val="none" w:sz="0" w:space="0" w:color="auto"/>
                <w:left w:val="none" w:sz="0" w:space="0" w:color="auto"/>
                <w:bottom w:val="none" w:sz="0" w:space="0" w:color="auto"/>
                <w:right w:val="none" w:sz="0" w:space="0" w:color="auto"/>
              </w:divBdr>
            </w:div>
            <w:div w:id="252057701">
              <w:marLeft w:val="0"/>
              <w:marRight w:val="0"/>
              <w:marTop w:val="0"/>
              <w:marBottom w:val="0"/>
              <w:divBdr>
                <w:top w:val="none" w:sz="0" w:space="0" w:color="auto"/>
                <w:left w:val="none" w:sz="0" w:space="0" w:color="auto"/>
                <w:bottom w:val="none" w:sz="0" w:space="0" w:color="auto"/>
                <w:right w:val="none" w:sz="0" w:space="0" w:color="auto"/>
              </w:divBdr>
            </w:div>
            <w:div w:id="1994481087">
              <w:marLeft w:val="0"/>
              <w:marRight w:val="0"/>
              <w:marTop w:val="0"/>
              <w:marBottom w:val="0"/>
              <w:divBdr>
                <w:top w:val="none" w:sz="0" w:space="0" w:color="auto"/>
                <w:left w:val="none" w:sz="0" w:space="0" w:color="auto"/>
                <w:bottom w:val="none" w:sz="0" w:space="0" w:color="auto"/>
                <w:right w:val="none" w:sz="0" w:space="0" w:color="auto"/>
              </w:divBdr>
            </w:div>
            <w:div w:id="267196848">
              <w:marLeft w:val="0"/>
              <w:marRight w:val="0"/>
              <w:marTop w:val="0"/>
              <w:marBottom w:val="0"/>
              <w:divBdr>
                <w:top w:val="none" w:sz="0" w:space="0" w:color="auto"/>
                <w:left w:val="none" w:sz="0" w:space="0" w:color="auto"/>
                <w:bottom w:val="none" w:sz="0" w:space="0" w:color="auto"/>
                <w:right w:val="none" w:sz="0" w:space="0" w:color="auto"/>
              </w:divBdr>
            </w:div>
            <w:div w:id="118039684">
              <w:marLeft w:val="0"/>
              <w:marRight w:val="0"/>
              <w:marTop w:val="0"/>
              <w:marBottom w:val="0"/>
              <w:divBdr>
                <w:top w:val="none" w:sz="0" w:space="0" w:color="auto"/>
                <w:left w:val="none" w:sz="0" w:space="0" w:color="auto"/>
                <w:bottom w:val="none" w:sz="0" w:space="0" w:color="auto"/>
                <w:right w:val="none" w:sz="0" w:space="0" w:color="auto"/>
              </w:divBdr>
            </w:div>
          </w:divsChild>
        </w:div>
        <w:div w:id="131100290">
          <w:marLeft w:val="0"/>
          <w:marRight w:val="0"/>
          <w:marTop w:val="0"/>
          <w:marBottom w:val="0"/>
          <w:divBdr>
            <w:top w:val="none" w:sz="0" w:space="0" w:color="auto"/>
            <w:left w:val="none" w:sz="0" w:space="0" w:color="auto"/>
            <w:bottom w:val="none" w:sz="0" w:space="0" w:color="auto"/>
            <w:right w:val="none" w:sz="0" w:space="0" w:color="auto"/>
          </w:divBdr>
          <w:divsChild>
            <w:div w:id="1590576692">
              <w:marLeft w:val="0"/>
              <w:marRight w:val="0"/>
              <w:marTop w:val="0"/>
              <w:marBottom w:val="0"/>
              <w:divBdr>
                <w:top w:val="none" w:sz="0" w:space="0" w:color="auto"/>
                <w:left w:val="none" w:sz="0" w:space="0" w:color="auto"/>
                <w:bottom w:val="none" w:sz="0" w:space="0" w:color="auto"/>
                <w:right w:val="none" w:sz="0" w:space="0" w:color="auto"/>
              </w:divBdr>
            </w:div>
            <w:div w:id="1613392083">
              <w:marLeft w:val="0"/>
              <w:marRight w:val="0"/>
              <w:marTop w:val="0"/>
              <w:marBottom w:val="0"/>
              <w:divBdr>
                <w:top w:val="none" w:sz="0" w:space="0" w:color="auto"/>
                <w:left w:val="none" w:sz="0" w:space="0" w:color="auto"/>
                <w:bottom w:val="none" w:sz="0" w:space="0" w:color="auto"/>
                <w:right w:val="none" w:sz="0" w:space="0" w:color="auto"/>
              </w:divBdr>
            </w:div>
            <w:div w:id="460148831">
              <w:marLeft w:val="0"/>
              <w:marRight w:val="0"/>
              <w:marTop w:val="0"/>
              <w:marBottom w:val="0"/>
              <w:divBdr>
                <w:top w:val="none" w:sz="0" w:space="0" w:color="auto"/>
                <w:left w:val="none" w:sz="0" w:space="0" w:color="auto"/>
                <w:bottom w:val="none" w:sz="0" w:space="0" w:color="auto"/>
                <w:right w:val="none" w:sz="0" w:space="0" w:color="auto"/>
              </w:divBdr>
            </w:div>
            <w:div w:id="1854176518">
              <w:marLeft w:val="0"/>
              <w:marRight w:val="0"/>
              <w:marTop w:val="0"/>
              <w:marBottom w:val="0"/>
              <w:divBdr>
                <w:top w:val="none" w:sz="0" w:space="0" w:color="auto"/>
                <w:left w:val="none" w:sz="0" w:space="0" w:color="auto"/>
                <w:bottom w:val="none" w:sz="0" w:space="0" w:color="auto"/>
                <w:right w:val="none" w:sz="0" w:space="0" w:color="auto"/>
              </w:divBdr>
            </w:div>
            <w:div w:id="2085031643">
              <w:marLeft w:val="0"/>
              <w:marRight w:val="0"/>
              <w:marTop w:val="0"/>
              <w:marBottom w:val="0"/>
              <w:divBdr>
                <w:top w:val="none" w:sz="0" w:space="0" w:color="auto"/>
                <w:left w:val="none" w:sz="0" w:space="0" w:color="auto"/>
                <w:bottom w:val="none" w:sz="0" w:space="0" w:color="auto"/>
                <w:right w:val="none" w:sz="0" w:space="0" w:color="auto"/>
              </w:divBdr>
            </w:div>
            <w:div w:id="1477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F9557-A550-4CD5-8C8C-B6EA06E89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1385</Words>
  <Characters>7895</Characters>
  <Application>Microsoft Office Word</Application>
  <DocSecurity>0</DocSecurity>
  <Lines>65</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PACHAREVAS Andrius</dc:creator>
  <cp:keywords/>
  <dc:description/>
  <cp:lastModifiedBy>Gintarė Kudelytė / LS</cp:lastModifiedBy>
  <cp:revision>4</cp:revision>
  <dcterms:created xsi:type="dcterms:W3CDTF">2025-11-17T15:46:00Z</dcterms:created>
  <dcterms:modified xsi:type="dcterms:W3CDTF">2025-11-18T14:27:00Z</dcterms:modified>
</cp:coreProperties>
</file>